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8635E5" w:rsidTr="00370EB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5E5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8635E5" w:rsidTr="00370EB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8635E5" w:rsidRPr="008635E5" w:rsidTr="00370EB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МИНИСТАРСТВО ПОЉОПРИВРЕДЕ,</w:t>
            </w:r>
          </w:p>
        </w:tc>
      </w:tr>
      <w:tr w:rsidR="008635E5" w:rsidRPr="008635E5" w:rsidTr="00370EB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8635E5" w:rsidRPr="008635E5" w:rsidTr="00370EB3">
        <w:tc>
          <w:tcPr>
            <w:tcW w:w="5125" w:type="dxa"/>
          </w:tcPr>
          <w:p w:rsidR="008635E5" w:rsidRPr="008635E5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8635E5" w:rsidRPr="008635E5" w:rsidTr="00370EB3">
        <w:tc>
          <w:tcPr>
            <w:tcW w:w="5125" w:type="dxa"/>
          </w:tcPr>
          <w:p w:rsidR="008635E5" w:rsidRPr="008635E5" w:rsidRDefault="008635E5" w:rsidP="00A46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Број: </w:t>
            </w:r>
            <w:r w:rsidR="00370EB3">
              <w:rPr>
                <w:rFonts w:ascii="Times New Roman" w:hAnsi="Times New Roman"/>
                <w:sz w:val="24"/>
                <w:szCs w:val="24"/>
              </w:rPr>
              <w:t>003339852 2024 14844 000 000 405 001</w:t>
            </w:r>
          </w:p>
        </w:tc>
      </w:tr>
      <w:tr w:rsidR="008635E5" w:rsidRPr="008635E5" w:rsidTr="00370EB3">
        <w:tc>
          <w:tcPr>
            <w:tcW w:w="5125" w:type="dxa"/>
          </w:tcPr>
          <w:p w:rsidR="008635E5" w:rsidRPr="008635E5" w:rsidRDefault="008635E5" w:rsidP="00370EB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370EB3">
              <w:rPr>
                <w:rFonts w:ascii="Times New Roman" w:hAnsi="Times New Roman"/>
                <w:sz w:val="24"/>
                <w:szCs w:val="24"/>
                <w:lang w:val="sr-Latn-RS"/>
              </w:rPr>
              <w:t>26.11.2024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године</w:t>
            </w:r>
          </w:p>
        </w:tc>
      </w:tr>
      <w:tr w:rsidR="008635E5" w:rsidRPr="008635E5" w:rsidTr="00370EB3">
        <w:tc>
          <w:tcPr>
            <w:tcW w:w="5125" w:type="dxa"/>
          </w:tcPr>
          <w:p w:rsidR="008635E5" w:rsidRPr="008635E5" w:rsidRDefault="00370EB3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Омладинских бригада 1, Нови Београд</w:t>
            </w: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ПОЗИВ ЗА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ПОДНОШЕЊЕ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 ПОНУДЕ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Управа за шуме, Министарства пољопривреде, шумарства и водопривреде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спроводи поступак набавке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A46B8B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добара, рачунарске опреме,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Pr="00316EF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следећих карактеристика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:</w:t>
      </w:r>
    </w:p>
    <w:p w:rsidR="00370EB3" w:rsidRDefault="00370EB3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</w:p>
    <w:p w:rsidR="00370EB3" w:rsidRPr="00370EB3" w:rsidRDefault="00370EB3" w:rsidP="00370E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lang w:val="sr-Cyrl-CS"/>
        </w:rPr>
      </w:pPr>
    </w:p>
    <w:p w:rsidR="00370EB3" w:rsidRPr="00370EB3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lang w:val="sr-Cyrl-CS"/>
        </w:rPr>
      </w:pPr>
      <w:r w:rsidRPr="00370EB3">
        <w:rPr>
          <w:rFonts w:ascii="Times New Roman" w:eastAsia="Times New Roman" w:hAnsi="Times New Roman"/>
          <w:b/>
          <w:bCs/>
          <w:i/>
          <w:iCs/>
          <w:lang w:val="sr-Cyrl-CS"/>
        </w:rPr>
        <w:t xml:space="preserve">1. </w:t>
      </w:r>
      <w:r w:rsidRPr="00370EB3">
        <w:rPr>
          <w:rFonts w:ascii="Times New Roman" w:eastAsia="Times New Roman" w:hAnsi="Times New Roman"/>
          <w:b/>
          <w:bCs/>
          <w:i/>
          <w:iCs/>
          <w:lang w:val="sr-Latn-RS"/>
        </w:rPr>
        <w:t xml:space="preserve">AiO – </w:t>
      </w:r>
      <w:r w:rsidRPr="00370EB3">
        <w:rPr>
          <w:rFonts w:ascii="Times New Roman" w:eastAsia="Times New Roman" w:hAnsi="Times New Roman"/>
          <w:b/>
          <w:bCs/>
          <w:i/>
          <w:iCs/>
          <w:lang w:val="sr-Cyrl-RS"/>
        </w:rPr>
        <w:t>све у једном</w:t>
      </w:r>
      <w:r w:rsidRPr="00370EB3">
        <w:rPr>
          <w:rFonts w:ascii="Times New Roman" w:eastAsia="Times New Roman" w:hAnsi="Times New Roman"/>
          <w:b/>
          <w:bCs/>
          <w:i/>
          <w:iCs/>
          <w:lang w:val="sr-Cyrl-CS"/>
        </w:rPr>
        <w:t xml:space="preserve"> </w:t>
      </w:r>
    </w:p>
    <w:p w:rsidR="00370EB3" w:rsidRPr="00370EB3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3520"/>
        <w:gridCol w:w="6114"/>
      </w:tblGrid>
      <w:tr w:rsidR="00370EB3" w:rsidRPr="00370EB3" w:rsidTr="00370EB3">
        <w:trPr>
          <w:trHeight w:val="300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val="sr-Cyrl-RS"/>
              </w:rPr>
            </w:pPr>
            <w:r w:rsidRPr="00370EB3">
              <w:rPr>
                <w:rFonts w:ascii="Times New Roman" w:eastAsia="Times New Roman" w:hAnsi="Times New Roman"/>
                <w:b/>
                <w:color w:val="000000"/>
                <w:lang w:val="sr-Cyrl-RS"/>
              </w:rPr>
              <w:t>Минималне техничке карактеристике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Tip uređaja</w:t>
            </w:r>
          </w:p>
        </w:tc>
        <w:tc>
          <w:tcPr>
            <w:tcW w:w="6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AiO - sve u jednom</w:t>
            </w:r>
          </w:p>
        </w:tc>
      </w:tr>
      <w:tr w:rsidR="00370EB3" w:rsidRPr="00370EB3" w:rsidTr="00370EB3">
        <w:trPr>
          <w:trHeight w:val="9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Procesor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Intel® Core™ i5-13420H, 8 jezgara (4 performans + 4 efikasnost), 12 niti, P-core: 2.1 / 4.6GHz, E-core: 1.5 / 3.4GHz, 12MB cache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Grafika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Integrisana Intel® UHD Graphics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Čipset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Intel® SoC platforma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Memorija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1x 16GB SO-DIMM DDR5-5200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Memorijski slotovi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Dva DDR5 SO-DIMM slota, podrška za dvokanalnu memoriju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Maksimalna memorija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Do 32GB DDR5-5200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Skladištenje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512GB SSD M.2 2280 PCIe® 4.0x4 NVMe® Opal 2.0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Podrška za skladištenje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Jedan drajv, do 1TB M.2 2280 SSD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Čitač kartica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Nema čitača kartica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Optički uređaj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Nema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Audio čip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High Definition (HD) Audio, Realtek® ALC233-CG codec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Zvučnici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2x 3W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Kamera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5.0MP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Mikrofoni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2x, sa nizom mikrofona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Napajanje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90W, 89% efikasnost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Ekran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23.8" FHD (1920x1080) IPS Anti-glare, 250nits, 99% sRGB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Ekran osetljiv na dodir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Nema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Tastatura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USB Calliope tastatura, crna,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Miš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USB Calliope miš, crni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Slotovi za proširenje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Dva M.2 slota (jedan za WLAN, jedan za SSD)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Boja kućišta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Luna siva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Postolje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Postolje za monitor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lastRenderedPageBreak/>
              <w:t>Bežični punjač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Nema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Dimenzije (ŠxDxV)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540 x 192 x 431 mm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Težina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Oko 6.0 kg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Ethernet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Integrisan 100/1000M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Wi-Fi i Bluetooth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Intel® Wi-Fi® 6 AX201, 802.11ax 2x2 + Bluetooth 5.2</w:t>
            </w:r>
          </w:p>
        </w:tc>
      </w:tr>
      <w:tr w:rsidR="00370EB3" w:rsidRPr="00370EB3" w:rsidTr="00370EB3">
        <w:trPr>
          <w:trHeight w:val="6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Zadnji portovi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1x USB-A (10Gbps / USB 3.2 Gen 2), 2x USB-A (USB 2.0), 1x HDMI®-in 1.4, 1x HDMI®-out 2.1 TMDS, 1x Ethernet (RJ-45), 1x napajanje</w:t>
            </w:r>
          </w:p>
        </w:tc>
      </w:tr>
      <w:tr w:rsidR="00370EB3" w:rsidRPr="00370EB3" w:rsidTr="00370EB3">
        <w:trPr>
          <w:trHeight w:val="6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Levi portovi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1x USB-C® (10Gbps / USB 3.2 Gen 2), 1x kombinovani priključak za slušalice/mikrofon (3.5mm)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Sigurnosni čip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Firmware TPM 2.0 integrisan u SoC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Zaključavanje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Nema fizičkog zaključavanja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Šasija - intruzija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Nema intruzioni prekidač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Sistem menadžmenta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Nema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Garancija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3 godine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Zeleni sertifikati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ErP Lot 3 i Lot 7, GREENGUARD®, RoHS / WEEE / REACH</w:t>
            </w:r>
          </w:p>
        </w:tc>
      </w:tr>
      <w:tr w:rsidR="00370EB3" w:rsidRPr="00370EB3" w:rsidTr="00370EB3">
        <w:trPr>
          <w:trHeight w:val="6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Ostali sertifikati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TÜV Rheinland® Flicker Free, TÜV Rheinland® Low Blue Light, TÜV Rheinland® Ultra Low Noise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Operativni sistem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Nema instaliran operativni sistem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Softver</w:t>
            </w:r>
          </w:p>
        </w:tc>
        <w:tc>
          <w:tcPr>
            <w:tcW w:w="6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Nema priloženog softvera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Garancija</w:t>
            </w:r>
          </w:p>
        </w:tc>
        <w:tc>
          <w:tcPr>
            <w:tcW w:w="6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3 godine</w:t>
            </w:r>
          </w:p>
        </w:tc>
      </w:tr>
    </w:tbl>
    <w:p w:rsidR="00370EB3" w:rsidRPr="00370EB3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370EB3" w:rsidRPr="00370EB3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lang w:val="sr-Cyrl-CS"/>
        </w:rPr>
      </w:pPr>
      <w:r w:rsidRPr="00370EB3">
        <w:rPr>
          <w:rFonts w:ascii="Times New Roman" w:eastAsia="Times New Roman" w:hAnsi="Times New Roman"/>
          <w:b/>
          <w:bCs/>
          <w:i/>
          <w:iCs/>
          <w:lang w:val="sr-Cyrl-CS"/>
        </w:rPr>
        <w:t>2. Штампач мултифункционални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244"/>
        <w:gridCol w:w="6390"/>
      </w:tblGrid>
      <w:tr w:rsidR="00370EB3" w:rsidRPr="00370EB3" w:rsidTr="00370EB3">
        <w:trPr>
          <w:trHeight w:val="300"/>
        </w:trPr>
        <w:tc>
          <w:tcPr>
            <w:tcW w:w="9634" w:type="dxa"/>
            <w:gridSpan w:val="2"/>
            <w:noWrap/>
            <w:vAlign w:val="center"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eastAsia="Times New Roman" w:hAnsi="Times New Roman"/>
                <w:b/>
                <w:lang w:val="sr-Cyrl-RS"/>
              </w:rPr>
              <w:t>Минималне техничке карактеристике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Funkcije</w:t>
            </w:r>
          </w:p>
        </w:tc>
        <w:tc>
          <w:tcPr>
            <w:tcW w:w="6390" w:type="dxa"/>
            <w:noWrap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Štampanje, kopiranje, skeniranje, slanje faksa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Brzina crno-belog štampanja (ISO, letter)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 xml:space="preserve">Do 42 str/min 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Brzina crno-belog štampanja (ISO, A4)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 xml:space="preserve">Do 40 str/min 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Prva izbačena crno-bela stranica (letter, spremno)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  <w:u w:val="single"/>
              </w:rPr>
            </w:pPr>
            <w:r w:rsidRPr="00370EB3">
              <w:rPr>
                <w:rFonts w:ascii="Times New Roman" w:hAnsi="Times New Roman"/>
                <w:u w:val="single"/>
              </w:rPr>
              <w:t>As fast as 6.1 sec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Prva izbačena crno-bela stranica (A4, spremno)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  <w:u w:val="single"/>
              </w:rPr>
            </w:pPr>
            <w:r w:rsidRPr="00370EB3">
              <w:rPr>
                <w:rFonts w:ascii="Times New Roman" w:hAnsi="Times New Roman"/>
                <w:u w:val="single"/>
              </w:rPr>
              <w:t>Do brzine od 6</w:t>
            </w:r>
            <w:proofErr w:type="gramStart"/>
            <w:r w:rsidRPr="00370EB3">
              <w:rPr>
                <w:rFonts w:ascii="Times New Roman" w:hAnsi="Times New Roman"/>
                <w:u w:val="single"/>
              </w:rPr>
              <w:t>,3</w:t>
            </w:r>
            <w:proofErr w:type="gramEnd"/>
            <w:r w:rsidRPr="00370EB3">
              <w:rPr>
                <w:rFonts w:ascii="Times New Roman" w:hAnsi="Times New Roman"/>
                <w:u w:val="single"/>
              </w:rPr>
              <w:t xml:space="preserve"> sek.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Obostrano štampanje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Automatski (podrazumevano)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Radni ciklus (mesečni, letter)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Up to 80,000 pagesDo 80.000 strana (Radni ciklus je definisan kao maksimalni broj stranica mesečno.)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Radni ciklus (mesečni, A4)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Do 80.000 strana (Radni ciklus je definisan kao maksimalni broj stranica mesečno.)</w:t>
            </w:r>
          </w:p>
        </w:tc>
      </w:tr>
      <w:tr w:rsidR="00370EB3" w:rsidRPr="00370EB3" w:rsidTr="00370EB3">
        <w:trPr>
          <w:trHeight w:val="6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Preporučena mesečna količina stranica</w:t>
            </w:r>
          </w:p>
        </w:tc>
        <w:tc>
          <w:tcPr>
            <w:tcW w:w="6390" w:type="dxa"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750 do 4.000 (preporučuje se da broj mesečno odštampanih stranica bude u okviru navedenog opsega da bi se postigle optimalne performanse uređaja, na osnovu faktora koji uključuju intervale zamene potrošnog materijala i životni vek proizvoda tokom produženog perioda garancije.)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lastRenderedPageBreak/>
              <w:t>Kvalitet crno-belog štampanja (najbolji)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Fine Lines (1200 x 1200 tpi)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Jezici za štampanje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HP PCL 6, HP PCL 5e, Emulacija HP postskripta nivo 3, PDF, URF, Native Office, PWG Raster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Tehnologija štampanja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Laserski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Mogućnost povezivanja, standardna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1 Hi-Speed USB 2.0; 1 USB host sa zadnje strane; 1 USB port sa prednje strane; Gigabitna Ethernet 10/100/1000BASE-T mreža; 802.3az(EEE)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Mogućnosti mreže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Da, preko ugrađenog 10/100/1000Base-TX Etherneta, Gigabit; Automatski ukršteni Ethernet; Potvrda identiteta preko 802.1X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Minimalni sistemski zahtevi za Macintosh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2 GB dostupnog prostora na čvrstom disku; Internet veza ili USB port; Internet pregledač.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Minimalni sistemski zahtevi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2 GB dostupnog prostora na čvrstom disku; Internet veza ili USB port; Internet pregledač.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Ekran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2.7" (6.86 cm) intuitive color touchscreen (CGD)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327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Brzina procesora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1200 MHz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Maksimalna količina memorije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512 MB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Memorija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 xml:space="preserve">512 MB 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Unutrašnje skladište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Ne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Skladišta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 xml:space="preserve">Opcionalno skladište zadataka preko spoljnog USB porta na zadnjoj strani (minimalno 16 GB) </w:t>
            </w:r>
          </w:p>
        </w:tc>
      </w:tr>
      <w:tr w:rsidR="00370EB3" w:rsidRPr="00370EB3" w:rsidTr="00370EB3">
        <w:trPr>
          <w:trHeight w:val="6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Kompatibilni operativni sistemi</w:t>
            </w:r>
          </w:p>
        </w:tc>
        <w:tc>
          <w:tcPr>
            <w:tcW w:w="6390" w:type="dxa"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 xml:space="preserve">Windows 11; Windows 10; Windows Client OS; Android; iOS; Operativni sistem za mobilne uređaje; macOS 10.15 Catalina; macOS 11 Big Sur; macOS 12 Monterey; macOS 13 Ventura; Chrome OS 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Ulaz za rukovanje papirom, standardni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Ležište 1 za 100 listova, ulazno ležište 2 za 250 listova; mehanizam za automatsko ubacivanje papira (ADF) za 50 listova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Izlaz za upravljanje papirom, standardni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Izlazna korpa za 150 - listova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Ulaz za rukovanje papirom, opcionalni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Opciono treće ležište za 550 listova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Rukovanje završenim izlazom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Sheetfeed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lastRenderedPageBreak/>
              <w:t>Tipovi medijuma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Papir (obični, EcoEFFICIENT, lagani, teški, bond, obojeni, memorandum, unapred odštampani, izbušeni; reciklirani, hrapavi); koverte; oznake;</w:t>
            </w:r>
          </w:p>
        </w:tc>
      </w:tr>
      <w:tr w:rsidR="00370EB3" w:rsidRPr="00370EB3" w:rsidTr="00370EB3">
        <w:trPr>
          <w:trHeight w:val="12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Podržane veličine medijuma</w:t>
            </w:r>
          </w:p>
        </w:tc>
        <w:tc>
          <w:tcPr>
            <w:tcW w:w="6390" w:type="dxa"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Ležište 1: A4; A5; A6; B5 (JIS); Oficio (216 x 340 mm); 16K (195 x 270 mm); 16K (184 x 260 mm); 16K (197 x 273 mm); Japanese Postcard; Dupli Japan Postcard rotiran; Koverta #10; Koverta Monarch; Koverta B5; Koverta C5; Koverta DL; Prilagođena veličina; 10,4 x 15,25 cm (4 x 6 inča) 12,7 x 20,3 cm (5 x 8 inča) Statement; Ležište 2 i ležište 3: A4; A5; A6; B5 (JIS); Oficio (216 x 340 mm); 16K (195 x 270 mm); 16K (184 x 260 mm); 16K (197 x 273 mm); Prilagođena veličina; A5-R; 10,4 x 15,25 cm (4 x 6 inča) B6 (JIS)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Veličine medijuma, prilagođene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Ležište 1: od 76,2 x 127 do 215,9 x 355,6 mm; Ležište 2, 3: od 104,9 x 148,59 do 215,9 x 355,6 mm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Tip skenera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Fletbed štampanje, ADF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Format skenirane datoteke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 xml:space="preserve">PDF, JPG, TIFF 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Poboljšana rezolucija skeniranja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Do 1200 x 1200 dpi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Rezolucija skeniranja, optičko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Do 1200 x 1200 dpi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Rezolucija skeniranja, hardver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Ravni skener (do 1200 x 1200 tpi); Mehanizam za automatsko ubacivanje dokumenata (do 300 x 300 tpi)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Veličina materijala za skeniranje (mehanizam za automatsko ubacivanje dokumenata), maksimalna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216 x 356 mm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Veličina materijala za skeniranje (mehanizam za automatsko ubacivanje dokumenata), minimalna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102 x 152 mm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Veličina materijala za skeniranje, maksimalna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216 x 297 mm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Brzina skeniranja (normalni, A4)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 xml:space="preserve">Do 29 str/min/46 slika u minutu (crno-belo), do 20 str/min/34 slika u minutu (u boji) 3 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Brzina obostranog skeniranja (normalni, A4)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 xml:space="preserve">Do 46 spm (crno-belo), do 34 spm (u boji) 3 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Brzina obostranog skeniranja (normalni, letter)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 xml:space="preserve">Up to 49 ipm (b&amp;w), up to 36 ipm (color) 3 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Brzina skeniranja (normalni, letter)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 xml:space="preserve">Up to 31 ppm/49 ipm (b&amp;w), up to 21 ppm/36 ipm (color) 3 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lastRenderedPageBreak/>
              <w:t>Kapacitet mehanizma za automatsko ubacivanje dokumenata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Standardno, 50 listova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Obostrano skeniranje mehanizma za automatsko ubacivanje dokumenata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Da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Tehnologija skeniranja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Contact Image Sensor (CIS)</w:t>
            </w:r>
          </w:p>
        </w:tc>
      </w:tr>
      <w:tr w:rsidR="00370EB3" w:rsidRPr="00370EB3" w:rsidTr="00370EB3">
        <w:trPr>
          <w:trHeight w:val="6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Brzina crno-belog kopiranja (maksimalno, A4)</w:t>
            </w:r>
          </w:p>
        </w:tc>
        <w:tc>
          <w:tcPr>
            <w:tcW w:w="6390" w:type="dxa"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  <w:u w:val="single"/>
              </w:rPr>
            </w:pPr>
            <w:r w:rsidRPr="00370EB3">
              <w:rPr>
                <w:rFonts w:ascii="Times New Roman" w:hAnsi="Times New Roman"/>
                <w:u w:val="single"/>
              </w:rPr>
              <w:t>Prva kopija iz stanja pripravnosti i brzina jednostranog štampanja izmerena prema standardu ISO/IEC 29183, brzina obostranog štampanja izmerena prema standardu ISO/IEC 24735, sa izuzetkom prvog skupa probnih dokumenata.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Brzina kopiranja (crno-belo, normalni kvalitet, A4)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Do 40 cpm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Rezolucija kopiranja (crno-beli tekst)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Do 600 x 600 dpi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Rezolucija kopiranja (tekst i grafika u boji)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Do 600 x 600 dpi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Kopije, maksimalno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Do 9999 kopija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Postavke za smanjivanje / povećavanje prilikom kopiranja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25 do 400%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Brzina prenosa faksa (letter)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6 sec per page</w:t>
            </w:r>
          </w:p>
        </w:tc>
      </w:tr>
      <w:tr w:rsidR="00370EB3" w:rsidRPr="00370EB3" w:rsidTr="00370EB3">
        <w:trPr>
          <w:trHeight w:val="6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Brzina prenosa faksa</w:t>
            </w:r>
          </w:p>
        </w:tc>
        <w:tc>
          <w:tcPr>
            <w:tcW w:w="6390" w:type="dxa"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33</w:t>
            </w:r>
            <w:proofErr w:type="gramStart"/>
            <w:r w:rsidRPr="00370EB3">
              <w:rPr>
                <w:rFonts w:ascii="Times New Roman" w:hAnsi="Times New Roman"/>
              </w:rPr>
              <w:t>,6</w:t>
            </w:r>
            <w:proofErr w:type="gramEnd"/>
            <w:r w:rsidRPr="00370EB3">
              <w:rPr>
                <w:rFonts w:ascii="Times New Roman" w:hAnsi="Times New Roman"/>
              </w:rPr>
              <w:t xml:space="preserve"> kb/s (maksimum); 14,4 kbps (podrazumevano) (Na osnovu standarda ITU-T probna slika #1 u standardnoj rezoluciji. Komplikovanije stranice ili veće rezolucije će duže trajati i potrošiti više memorije.)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Rezolucija crno-belog faksa (najbolja)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Up to 300 x 300 dpi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Lokacije emitovanja faksa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0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Memorija faksa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 xml:space="preserve">Do 400 stranica 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Brza biranja faksa, maksimalni broj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Do 200 brojeva</w:t>
            </w:r>
          </w:p>
        </w:tc>
      </w:tr>
      <w:tr w:rsidR="00370EB3" w:rsidRPr="00370EB3" w:rsidTr="00370EB3">
        <w:trPr>
          <w:trHeight w:val="6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Potrošnja energije</w:t>
            </w:r>
          </w:p>
        </w:tc>
        <w:tc>
          <w:tcPr>
            <w:tcW w:w="6390" w:type="dxa"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510 vati (aktivno štampanje), 7.5 vati (pripravnost), 0.9 vati (mirovanje), 0.9 vati (automatsko isključivanje/buđenje na LAN, omogućeno pri otpremi), 0.06 vata (automatsko isključivanje/manuelno uključivanje), 0.06 (manuelno isključivanje)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186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Napajanje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Ulazni napon od 220 volti: Od 220 do 240 VAC (+/- 10%), 50/60 Hz (+/- 2 Hz)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0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Opseg operativne vlažnosti vazduha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proofErr w:type="gramStart"/>
            <w:r w:rsidRPr="00370EB3">
              <w:rPr>
                <w:rFonts w:ascii="Times New Roman" w:hAnsi="Times New Roman"/>
              </w:rPr>
              <w:t>od</w:t>
            </w:r>
            <w:proofErr w:type="gramEnd"/>
            <w:r w:rsidRPr="00370EB3">
              <w:rPr>
                <w:rFonts w:ascii="Times New Roman" w:hAnsi="Times New Roman"/>
              </w:rPr>
              <w:t xml:space="preserve"> 10 do 80% rel. vl. (bez kondenzacije)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0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lastRenderedPageBreak/>
              <w:t>Preporučeni opseg operativne vlažnosti vazduha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30 do 70% rel. vl.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0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Opseg operativne temperature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10 to 32.5°C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0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Bezbednost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IEC 60950-1:2005 +A1:2009 +A2:2013; IEC 62368-1:2014 / EN 62368-1:2014; IEC 60825-1:2014 / EN 60825-1:2014; IEC 62479:2010 / EN 62479:2010</w:t>
            </w:r>
          </w:p>
        </w:tc>
      </w:tr>
      <w:tr w:rsidR="00370EB3" w:rsidRPr="00370EB3" w:rsidTr="00370EB3">
        <w:trPr>
          <w:trHeight w:val="600"/>
        </w:trPr>
        <w:tc>
          <w:tcPr>
            <w:tcW w:w="3244" w:type="dxa"/>
            <w:hideMark/>
          </w:tcPr>
          <w:p w:rsidR="00370EB3" w:rsidRPr="00370EB3" w:rsidRDefault="00370EB3" w:rsidP="00370EB3">
            <w:pPr>
              <w:pStyle w:val="ListParagraph"/>
              <w:ind w:left="0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Upravljanje bezbednošću</w:t>
            </w:r>
          </w:p>
        </w:tc>
        <w:tc>
          <w:tcPr>
            <w:tcW w:w="6390" w:type="dxa"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Bezbednost upravljanja: SNMP v1 v2 v3, SSL/TLS (HTTPS), 802.1x provera identiteta; bezbednost bežične mreže: WPA (Wi-Fi zaštićeni pristup) WPA2 WPA3, WEP šifrovanje (64 i 128 bita), 802.1x provera identiteta (EAP-PEAP, LEAP, EAP-TLS) sa RADIUS serverima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0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Minimalne dimenzije (Š x D x V)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420 x 390 x 323 mm (bez držača i prekrivač nije zategnut)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0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Maksimalne dimenzije (Š x D x V)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430 x 634 x 325 mm (bez držača i prekrivač nije zategnut)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0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Težina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 xml:space="preserve">12,6 kg 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0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Broj kertridža za štampanje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1 (crno)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0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Zamenljivi kertridži</w:t>
            </w:r>
          </w:p>
        </w:tc>
        <w:tc>
          <w:tcPr>
            <w:tcW w:w="6390" w:type="dxa"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  <w:u w:val="single"/>
              </w:rPr>
            </w:pPr>
            <w:r w:rsidRPr="00370EB3">
              <w:rPr>
                <w:rFonts w:ascii="Times New Roman" w:hAnsi="Times New Roman"/>
                <w:u w:val="single"/>
              </w:rPr>
              <w:t>Originalni crni LaserJet kertridž sa tonerom (~3 050 stranica); Originalni crni LaserJet kertridž sa tonerom (~9 700 stranica);</w:t>
            </w:r>
          </w:p>
        </w:tc>
      </w:tr>
      <w:tr w:rsidR="00370EB3" w:rsidRPr="00370EB3" w:rsidTr="00370EB3">
        <w:trPr>
          <w:trHeight w:val="300"/>
        </w:trPr>
        <w:tc>
          <w:tcPr>
            <w:tcW w:w="3244" w:type="dxa"/>
            <w:noWrap/>
            <w:hideMark/>
          </w:tcPr>
          <w:p w:rsidR="00370EB3" w:rsidRPr="00370EB3" w:rsidRDefault="00370EB3" w:rsidP="00370EB3">
            <w:pPr>
              <w:pStyle w:val="ListParagraph"/>
              <w:ind w:left="0"/>
              <w:rPr>
                <w:rFonts w:ascii="Times New Roman" w:hAnsi="Times New Roman"/>
              </w:rPr>
            </w:pPr>
            <w:r w:rsidRPr="00370EB3">
              <w:rPr>
                <w:rFonts w:ascii="Times New Roman" w:hAnsi="Times New Roman"/>
              </w:rPr>
              <w:t>Garancija proizvođača</w:t>
            </w:r>
          </w:p>
        </w:tc>
        <w:tc>
          <w:tcPr>
            <w:tcW w:w="6390" w:type="dxa"/>
            <w:noWrap/>
            <w:hideMark/>
          </w:tcPr>
          <w:p w:rsidR="00370EB3" w:rsidRPr="00370EB3" w:rsidRDefault="00370EB3" w:rsidP="00370EB3">
            <w:pPr>
              <w:pStyle w:val="ListParagraph"/>
              <w:rPr>
                <w:rFonts w:ascii="Times New Roman" w:hAnsi="Times New Roman"/>
                <w:u w:val="single"/>
              </w:rPr>
            </w:pPr>
            <w:r w:rsidRPr="00370EB3">
              <w:rPr>
                <w:rFonts w:ascii="Times New Roman" w:hAnsi="Times New Roman"/>
                <w:u w:val="single"/>
              </w:rPr>
              <w:t>3 godine</w:t>
            </w:r>
          </w:p>
        </w:tc>
      </w:tr>
    </w:tbl>
    <w:p w:rsidR="00370EB3" w:rsidRPr="00370EB3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lang w:val="sr-Cyrl-CS"/>
        </w:rPr>
      </w:pPr>
    </w:p>
    <w:p w:rsidR="00370EB3" w:rsidRPr="00370EB3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lang w:val="sr-Cyrl-CS"/>
        </w:rPr>
      </w:pPr>
      <w:r w:rsidRPr="00370EB3">
        <w:rPr>
          <w:rFonts w:ascii="Times New Roman" w:eastAsia="Times New Roman" w:hAnsi="Times New Roman"/>
          <w:b/>
          <w:bCs/>
          <w:i/>
          <w:iCs/>
          <w:lang w:val="sr-Cyrl-CS"/>
        </w:rPr>
        <w:t xml:space="preserve">3. Лаптоп – тип 1 </w:t>
      </w:r>
    </w:p>
    <w:tbl>
      <w:tblPr>
        <w:tblW w:w="9629" w:type="dxa"/>
        <w:tblInd w:w="5" w:type="dxa"/>
        <w:tblLook w:val="04A0" w:firstRow="1" w:lastRow="0" w:firstColumn="1" w:lastColumn="0" w:noHBand="0" w:noVBand="1"/>
      </w:tblPr>
      <w:tblGrid>
        <w:gridCol w:w="3520"/>
        <w:gridCol w:w="6109"/>
      </w:tblGrid>
      <w:tr w:rsidR="00370EB3" w:rsidRPr="00370EB3" w:rsidTr="00370EB3">
        <w:trPr>
          <w:trHeight w:val="300"/>
        </w:trPr>
        <w:tc>
          <w:tcPr>
            <w:tcW w:w="9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b/>
                <w:color w:val="000000"/>
                <w:lang w:val="sr-Cyrl-RS"/>
              </w:rPr>
              <w:t>Минималне техничке карактеристике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Tip uređaja</w:t>
            </w:r>
          </w:p>
        </w:tc>
        <w:tc>
          <w:tcPr>
            <w:tcW w:w="61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Laptop</w:t>
            </w:r>
          </w:p>
        </w:tc>
      </w:tr>
      <w:tr w:rsidR="00370EB3" w:rsidRPr="00370EB3" w:rsidTr="00370EB3">
        <w:trPr>
          <w:trHeight w:val="6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Procesor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Intel® Core™ i5-1335U, 10 jezgara (2 performans + 8 efikasnost), 12 niti, P-core: 1.3 / 4.6GHz, E-core: 0.9 / 3.4GHz, 12MB cache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Grafika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Integrisana Intel® Iris® Xe Graphics funkcioniše kao UHD Graphics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Čipset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Intel® SoC platforma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Memorija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2 x 8GB SO-DIMM DDR5-5200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Memorijski slotovi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Dva DDR5 SO-DIMM slota, podrška za dvokanalnu memoriju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Maksimalna memorija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Do 64GB DDR5-5200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Skladištenje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512GB SSD M.2 2242 PCIe® 4.0x4 NVMe®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Podrška za skladištenje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Do dva drajva, 2x M.2 SSD (M.2 2242 SSD do 1TB, M.2 2280 SSD do 2TB)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Slot za skladištenje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Dva M.2 2280 PCIe® 4.0x4 slota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Čitač kartica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Čitač SD kartica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Optički uređaj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Nema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Audio čip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High Definition (HD) Audio, Realtek® ALC3287 codec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Zvučnici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Stereo zvučnici, 2x 2W, Dolby Audio™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Kamera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FHD 1080p + IR Hybrid sa poklopcem za privatnost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lastRenderedPageBreak/>
              <w:t>Mikrofoni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2x, sa nizom mikrofona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Baterija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Integrisana 45Wh</w:t>
            </w:r>
          </w:p>
        </w:tc>
      </w:tr>
      <w:tr w:rsidR="00370EB3" w:rsidRPr="00370EB3" w:rsidTr="00370EB3">
        <w:trPr>
          <w:trHeight w:val="252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Napajanje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65W USB-C® (3-pinski)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Posebne funkcije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Modern Standby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Ekran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16" WUXGA (1920x1200) IPS 300nits Anti-glare, 45% NTSC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Ekran osetljiv na dodir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Nema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Tastatura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Osvetljena, slovenački raspored</w:t>
            </w:r>
          </w:p>
        </w:tc>
      </w:tr>
      <w:tr w:rsidR="00370EB3" w:rsidRPr="00370EB3" w:rsidTr="00370EB3">
        <w:trPr>
          <w:trHeight w:val="368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Touchpad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Beztasterni Mylar® multi-touch touchpad, Precision TouchPad (PTP), 75 x 120 mm (2.95 x 4.72 inča)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Boja kućišta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Arctic Grey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Površinska obrada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Anodiziranje i peskarenje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Materijal kućišta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Aluminijum (gornji deo), PC-ABS (donji deo)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Dimenzije (ŠxDxV)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356 x 253.5 x 17.5 mm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Težina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Početna težina od 1.7 kg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Operativni sistem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Nema instaliran operativni sistem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Softver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Nema priloženog softvera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Ethernet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100/1000M (RJ-45)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Wi-Fi i Bluetooth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Wi-Fi® 6, 802.11ax 2x2 + Bluetooth 5.2</w:t>
            </w:r>
          </w:p>
        </w:tc>
      </w:tr>
      <w:tr w:rsidR="00370EB3" w:rsidRPr="00370EB3" w:rsidTr="00370EB3">
        <w:trPr>
          <w:trHeight w:val="1295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Standardni portovi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1x USB 3.2 Gen 1, 1x USB 3.2 Gen 1 (Always On), 1x USB-C® 3.2 Gen 2 (podrška za prenos podataka, napajanje i DisplayPort™ 1.4), 1x Thunderbolt™ 4 / USB4® 40Gbps (prenos podataka, napajanje i DisplayPort™ 1.4), 1x HDMI® 2.1 (do 4K/60Hz), 1x kombinovani priključak za slušalice/mikrofon (3.5mm), 1x Ethernet (RJ-45), 1x čitač SD kartica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Priključne stanice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Podržane različite priključne stanice preko Thunderbolt™ ili USB-C®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Sigurnosni čip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Firmware TPM 2.0 omogućen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Čitač otiska prsta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Na dodir, integrisan u dugme za uključivanje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Fizičko zaključavanje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Kensington® Nano Security Slot™, 2.5 x 6 mm</w:t>
            </w:r>
          </w:p>
        </w:tc>
      </w:tr>
      <w:tr w:rsidR="00370EB3" w:rsidRPr="00370EB3" w:rsidTr="00370EB3">
        <w:trPr>
          <w:trHeight w:val="413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Dodatne sigurnosne funkcije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IR kamera za Windows® Hello (prepoznavanje lica), poklopac kamere za privatnost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Sistem menadžmenta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Non-vPro®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Garancija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3 godine</w:t>
            </w:r>
          </w:p>
        </w:tc>
      </w:tr>
      <w:tr w:rsidR="00370EB3" w:rsidRPr="00370EB3" w:rsidTr="00370EB3">
        <w:trPr>
          <w:trHeight w:val="35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Zeleni sertifikati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ErP Lot 6, ErP Lot 26, FSC sertifikovana ambalaža, RoHS usklađenost, TCO Certified 9.0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Ostali sertifikati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TÜV Rheinland® Low Blue Light (softversko rešenje)</w:t>
            </w:r>
          </w:p>
        </w:tc>
      </w:tr>
      <w:tr w:rsidR="00370EB3" w:rsidRPr="00370EB3" w:rsidTr="00370EB3">
        <w:trPr>
          <w:trHeight w:val="30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Mil-spec test</w:t>
            </w:r>
          </w:p>
        </w:tc>
        <w:tc>
          <w:tcPr>
            <w:tcW w:w="6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70EB3" w:rsidRPr="00370EB3" w:rsidRDefault="00370EB3" w:rsidP="00370EB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370EB3">
              <w:rPr>
                <w:rFonts w:ascii="Times New Roman" w:eastAsia="Times New Roman" w:hAnsi="Times New Roman"/>
                <w:color w:val="000000"/>
              </w:rPr>
              <w:t>Prošao MIL-STD-810H vojni test</w:t>
            </w:r>
          </w:p>
        </w:tc>
      </w:tr>
    </w:tbl>
    <w:p w:rsidR="00370EB3" w:rsidRPr="00F41DCF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370EB3" w:rsidRPr="00F41DCF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lang w:val="sr-Cyrl-CS"/>
        </w:rPr>
      </w:pPr>
      <w:r w:rsidRPr="00F41DCF">
        <w:rPr>
          <w:rFonts w:ascii="Times New Roman" w:eastAsia="Times New Roman" w:hAnsi="Times New Roman"/>
          <w:b/>
          <w:bCs/>
          <w:i/>
          <w:iCs/>
          <w:lang w:val="sr-Cyrl-CS"/>
        </w:rPr>
        <w:t>4. Лаптоп – тип 2</w:t>
      </w:r>
    </w:p>
    <w:tbl>
      <w:tblPr>
        <w:tblStyle w:val="TableGrid1"/>
        <w:tblW w:w="9634" w:type="dxa"/>
        <w:tblLook w:val="04A0" w:firstRow="1" w:lastRow="0" w:firstColumn="1" w:lastColumn="0" w:noHBand="0" w:noVBand="1"/>
      </w:tblPr>
      <w:tblGrid>
        <w:gridCol w:w="2392"/>
        <w:gridCol w:w="7242"/>
      </w:tblGrid>
      <w:tr w:rsidR="00370EB3" w:rsidRPr="00F41DCF" w:rsidTr="00370EB3">
        <w:trPr>
          <w:trHeight w:val="341"/>
        </w:trPr>
        <w:tc>
          <w:tcPr>
            <w:tcW w:w="9634" w:type="dxa"/>
            <w:gridSpan w:val="2"/>
            <w:noWrap/>
            <w:vAlign w:val="bottom"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eastAsia="Times New Roman" w:hAnsi="Times New Roman"/>
                <w:b/>
                <w:color w:val="000000"/>
                <w:lang w:val="sr-Cyrl-RS"/>
              </w:rPr>
              <w:t>Минималне техничке карактеристике</w:t>
            </w:r>
          </w:p>
        </w:tc>
      </w:tr>
      <w:tr w:rsidR="00370EB3" w:rsidRPr="00F41DCF" w:rsidTr="00370EB3">
        <w:trPr>
          <w:trHeight w:val="6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Procesor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Intel® Core™ Ultra 7 155H, 16 jezgara (6 glavnih + 8 efikasnih + 2 niskoenergetska) / 22 niti, maksimalni turbo do 4,8GHz, 24MB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AI PC Kategorija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AI PC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NPU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Integrisani Intel® AI Boost, do 11 TOPS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Grafika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Integrisana Intel® Arc™ grafika, funkcioniše kao Intel grafika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lastRenderedPageBreak/>
              <w:t>Čipset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Intel® SoC platforma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Memorija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1x 16GB SO-DIMM DDR5-5600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Slotovi za memoriju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Dva DDR5 SO-DIMM slota, podržan dual-channel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Maksimalna memorija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Do 64GB DDR5-5600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Skladište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512GB SSD M.2 2242 PCIe® 4.0x4 NVMe®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Podrška za skladište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Do dva skladišna uređaja, 2x M.2 SSD - M.2 2280 SSD do 2TB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Slot za skladište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Dva M.2 2280 PCIe® 4.0 x4 slota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Čitač kartica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Čitač SD kartica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Optika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Nema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Audio čip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High Definition (HD) Audio, Realtek® ALC3287 kodek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Zvučnici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Stereo zvučnici, 2W x2, Dolby Audio™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Kamera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FHD 1080p + IR hibridna kamera sa poklopcem za privatnost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Mikrofon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2x, niz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Baterija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Integrisana 71Wh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Adapter za napajanje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100W USB-C® Slim (3-pinski)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Posebne karakteristike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Modern Standby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Ekran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16" WUXGA (1920x1200) IPS, 300nita, anti-odsjaj, 45% NTSC, 60Hz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Tastatura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Osvetljena, slovenačka</w:t>
            </w:r>
          </w:p>
        </w:tc>
      </w:tr>
      <w:tr w:rsidR="00370EB3" w:rsidRPr="00F41DCF" w:rsidTr="00370EB3">
        <w:trPr>
          <w:trHeight w:val="6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Touchpad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Touchpad bez dugmadi sa Mylar® površinom, podržava Precision TouchPad (PTP), 75 x 120 mm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Boja kućišta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Arctic Grey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Obrada površine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Anodizovanje sa peskarenjem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Materijal kućišta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Aluminijum (gornji deo), PC-ABS (donji deo)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Dimenzije (ŠxDxV)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356 x 253.5 x 17.5 mm (14.01 x 9.98 x 0.69 inča)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Težina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Početna težina 1.7 kg (3.75 lbs)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Operativni sistem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Nema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Instalirani softver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Nema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Ethernet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100/1000M (RJ-45)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lastRenderedPageBreak/>
              <w:t>WLAN + Bluetooth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Wi-Fi® 6E, 802.11ax 2x2 + BT5.3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WWAN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Bez WWAN</w:t>
            </w:r>
          </w:p>
        </w:tc>
      </w:tr>
      <w:tr w:rsidR="00370EB3" w:rsidRPr="00F41DCF" w:rsidTr="00370EB3">
        <w:trPr>
          <w:trHeight w:val="6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Standardni portovi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1x USB-A (USB 5Gbps / USB 3.2 Gen 1), 1x USB-A (Always On), 1x USB-C® (USB 10Gbps), 1x HDMI® 2.1, itd.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Docking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Podrška za različita docking rešenja preko Thunderbolt™ ili USB-C®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Sigurnosni čip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Firmware TPM 2.0 omogućen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Čitač otisaka prstiju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Touch Style, Match-on-Chip, integrisan u dugme za napajanje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Fizička zaštita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Kensington® Nano Security Slot™, 2.5 x 6 mm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Garancija</w:t>
            </w:r>
            <w:r w:rsidRPr="00F41DCF">
              <w:rPr>
                <w:rFonts w:ascii="Times New Roman" w:hAnsi="Times New Roman"/>
              </w:rPr>
              <w:tab/>
            </w:r>
          </w:p>
        </w:tc>
        <w:tc>
          <w:tcPr>
            <w:tcW w:w="7242" w:type="dxa"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3 godine</w:t>
            </w:r>
          </w:p>
        </w:tc>
      </w:tr>
      <w:tr w:rsidR="00370EB3" w:rsidRPr="00F41DCF" w:rsidTr="00370EB3">
        <w:trPr>
          <w:trHeight w:val="300"/>
        </w:trPr>
        <w:tc>
          <w:tcPr>
            <w:tcW w:w="2392" w:type="dxa"/>
            <w:noWrap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Ostale sigurnosne funkcije</w:t>
            </w:r>
          </w:p>
        </w:tc>
        <w:tc>
          <w:tcPr>
            <w:tcW w:w="7242" w:type="dxa"/>
            <w:hideMark/>
          </w:tcPr>
          <w:p w:rsidR="00370EB3" w:rsidRPr="00F41DCF" w:rsidRDefault="00370EB3" w:rsidP="00370EB3">
            <w:pPr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IR kamera za Windows® Hello (prepoznavanje lica), poklopac kamere za privatnost</w:t>
            </w:r>
          </w:p>
        </w:tc>
      </w:tr>
    </w:tbl>
    <w:p w:rsidR="00370EB3" w:rsidRPr="00F41DCF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</w:p>
    <w:p w:rsidR="00370EB3" w:rsidRPr="00F41DCF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lang w:val="sr-Cyrl-CS"/>
        </w:rPr>
      </w:pPr>
      <w:r w:rsidRPr="00F41DCF">
        <w:rPr>
          <w:rFonts w:ascii="Times New Roman" w:eastAsia="Times New Roman" w:hAnsi="Times New Roman"/>
          <w:b/>
          <w:bCs/>
          <w:i/>
          <w:iCs/>
          <w:lang w:val="sr-Cyrl-CS"/>
        </w:rPr>
        <w:t>5. Флеш меморија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2569"/>
        <w:gridCol w:w="7065"/>
      </w:tblGrid>
      <w:tr w:rsidR="00370EB3" w:rsidRPr="00F41DCF" w:rsidTr="00370EB3">
        <w:trPr>
          <w:trHeight w:val="300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eastAsia="Times New Roman" w:hAnsi="Times New Roman"/>
                <w:b/>
                <w:color w:val="000000"/>
                <w:lang w:val="sr-Cyrl-RS"/>
              </w:rPr>
              <w:t>Минималне техничке карактеристике</w:t>
            </w:r>
          </w:p>
        </w:tc>
      </w:tr>
      <w:tr w:rsidR="00370EB3" w:rsidRPr="00F41DCF" w:rsidTr="00370EB3">
        <w:trPr>
          <w:trHeight w:val="30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Kapacitet</w:t>
            </w:r>
          </w:p>
        </w:tc>
        <w:tc>
          <w:tcPr>
            <w:tcW w:w="7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128 GB</w:t>
            </w:r>
          </w:p>
        </w:tc>
      </w:tr>
      <w:tr w:rsidR="00370EB3" w:rsidRPr="00F41DCF" w:rsidTr="00370EB3">
        <w:trPr>
          <w:trHeight w:val="300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Interfejs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USB 3.2 Gen 1</w:t>
            </w:r>
          </w:p>
        </w:tc>
      </w:tr>
      <w:tr w:rsidR="00370EB3" w:rsidRPr="00F41DCF" w:rsidTr="00370EB3">
        <w:trPr>
          <w:trHeight w:val="300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Brzina prenosa podataka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Do 100 MB/s čitanje</w:t>
            </w:r>
          </w:p>
        </w:tc>
      </w:tr>
      <w:tr w:rsidR="00370EB3" w:rsidRPr="00F41DCF" w:rsidTr="00370EB3">
        <w:trPr>
          <w:trHeight w:val="300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Kompatibilnost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Kompatibilan sa USB 3.2, USB 3.1, i USB 2.0</w:t>
            </w:r>
          </w:p>
        </w:tc>
      </w:tr>
      <w:tr w:rsidR="00370EB3" w:rsidRPr="00F41DCF" w:rsidTr="00370EB3">
        <w:trPr>
          <w:trHeight w:val="300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Fizičke dimenzije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Približno 67.3 mm x 21.04 mm x 10.14 mm</w:t>
            </w:r>
          </w:p>
        </w:tc>
      </w:tr>
      <w:tr w:rsidR="00370EB3" w:rsidRPr="00F41DCF" w:rsidTr="00370EB3">
        <w:trPr>
          <w:trHeight w:val="300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Materijal kućišta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Plastika</w:t>
            </w:r>
          </w:p>
        </w:tc>
      </w:tr>
      <w:tr w:rsidR="00370EB3" w:rsidRPr="00F41DCF" w:rsidTr="00370EB3">
        <w:trPr>
          <w:trHeight w:val="300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Poklopac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Da, sa zaštitom za konektor</w:t>
            </w:r>
          </w:p>
        </w:tc>
      </w:tr>
      <w:tr w:rsidR="00370EB3" w:rsidRPr="00F41DCF" w:rsidTr="00370EB3">
        <w:trPr>
          <w:trHeight w:val="300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Podržani operativni sistemi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Windows®, macOS®, Linux®, Chrome OS™</w:t>
            </w:r>
          </w:p>
        </w:tc>
      </w:tr>
      <w:tr w:rsidR="00370EB3" w:rsidRPr="00F41DCF" w:rsidTr="00370EB3">
        <w:trPr>
          <w:trHeight w:val="300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Radna temperatura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0°C do 60°C</w:t>
            </w:r>
          </w:p>
        </w:tc>
      </w:tr>
      <w:tr w:rsidR="00370EB3" w:rsidRPr="00F41DCF" w:rsidTr="00370EB3">
        <w:trPr>
          <w:trHeight w:val="300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Temperatura skladištenja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-20°C do 85°C</w:t>
            </w:r>
          </w:p>
        </w:tc>
      </w:tr>
      <w:tr w:rsidR="00370EB3" w:rsidRPr="00F41DCF" w:rsidTr="00370EB3">
        <w:trPr>
          <w:trHeight w:val="300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Dodatne funkcije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Ključ za nošenje na privesku</w:t>
            </w:r>
          </w:p>
        </w:tc>
      </w:tr>
      <w:tr w:rsidR="00370EB3" w:rsidRPr="00F41DCF" w:rsidTr="00370EB3">
        <w:trPr>
          <w:trHeight w:val="300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Boja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Crna</w:t>
            </w:r>
          </w:p>
        </w:tc>
      </w:tr>
      <w:tr w:rsidR="00370EB3" w:rsidRPr="00F41DCF" w:rsidTr="00370EB3">
        <w:trPr>
          <w:trHeight w:val="300"/>
        </w:trPr>
        <w:tc>
          <w:tcPr>
            <w:tcW w:w="2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Garancija</w:t>
            </w:r>
          </w:p>
        </w:tc>
        <w:tc>
          <w:tcPr>
            <w:tcW w:w="7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3 godine</w:t>
            </w:r>
          </w:p>
        </w:tc>
      </w:tr>
    </w:tbl>
    <w:p w:rsidR="00370EB3" w:rsidRPr="00F41DCF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lang w:val="sr-Cyrl-CS"/>
        </w:rPr>
      </w:pPr>
    </w:p>
    <w:p w:rsidR="00370EB3" w:rsidRPr="00F41DCF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lang w:val="sr-Cyrl-CS"/>
        </w:rPr>
      </w:pPr>
    </w:p>
    <w:p w:rsidR="00370EB3" w:rsidRPr="00F41DCF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lang w:val="sr-Cyrl-CS"/>
        </w:rPr>
      </w:pPr>
      <w:r w:rsidRPr="00F41DCF">
        <w:rPr>
          <w:rFonts w:ascii="Times New Roman" w:eastAsia="Times New Roman" w:hAnsi="Times New Roman"/>
          <w:b/>
          <w:bCs/>
          <w:i/>
          <w:iCs/>
          <w:lang w:val="sr-Cyrl-CS"/>
        </w:rPr>
        <w:t xml:space="preserve">6. Меморија за десктоп и лаптоп рачунаре </w:t>
      </w:r>
    </w:p>
    <w:p w:rsidR="00370EB3" w:rsidRPr="00F41DCF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lang w:val="sr-Cyrl-CS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3880"/>
        <w:gridCol w:w="5754"/>
      </w:tblGrid>
      <w:tr w:rsidR="00370EB3" w:rsidRPr="00F41DCF" w:rsidTr="00370EB3">
        <w:trPr>
          <w:trHeight w:val="300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Kapacitet</w:t>
            </w:r>
          </w:p>
        </w:tc>
        <w:tc>
          <w:tcPr>
            <w:tcW w:w="5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1 TB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Interfejs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PCIe 4.0 x4, NVMe 1.3c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Tip modula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M.2 2280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Brzina čitanja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Do 7,450 MB/s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Brzina pisanja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Do 6,900 MB/s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Nasumično čitanje (4K, QD32)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Do 1,400,000 IOPS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Nasumično pisanje (4K, QD32)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Do 1,550,000 IOPS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Memorijska tehnologija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V-NAND TLC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Kontroler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In-house Controller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lastRenderedPageBreak/>
              <w:t>Cache memorija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LPDDR4 DRAM Cache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TBW (ukupan broj zapisa)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600 TBW (za model od 1TB)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MTBF (Prosečan period između kvarova)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1.5 miliona sati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Radna temperatura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0°C do 70°C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Dimenzije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80.15 mm x 22.15 mm x 2.38 mm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Težina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Približno 9 grama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Podrška za AES enkripciju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AES 256-bitna enkripcija, TCG Opal 2.0, IEEE1667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Kompatibilnost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Kompatibilan sa PCIe 4.0 i PCIe 3.0 slotovima</w:t>
            </w:r>
          </w:p>
        </w:tc>
      </w:tr>
      <w:tr w:rsidR="00370EB3" w:rsidRPr="00F41DCF" w:rsidTr="00370EB3">
        <w:trPr>
          <w:trHeight w:val="300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Garancija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0EB3" w:rsidRPr="00F41DCF" w:rsidRDefault="00370EB3" w:rsidP="00370EB3">
            <w:pPr>
              <w:spacing w:after="0" w:line="240" w:lineRule="auto"/>
              <w:rPr>
                <w:rFonts w:ascii="Times New Roman" w:hAnsi="Times New Roman"/>
              </w:rPr>
            </w:pPr>
            <w:r w:rsidRPr="00F41DCF">
              <w:rPr>
                <w:rFonts w:ascii="Times New Roman" w:hAnsi="Times New Roman"/>
              </w:rPr>
              <w:t>3 godine</w:t>
            </w:r>
          </w:p>
        </w:tc>
      </w:tr>
    </w:tbl>
    <w:p w:rsidR="00370EB3" w:rsidRPr="00F41DCF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color w:val="FF0000"/>
          <w:lang w:val="sr-Cyrl-CS"/>
        </w:rPr>
      </w:pPr>
    </w:p>
    <w:p w:rsidR="00370EB3" w:rsidRPr="00F41DCF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lang w:val="sr-Cyrl-CS"/>
        </w:rPr>
      </w:pPr>
      <w:r w:rsidRPr="00F41DCF">
        <w:rPr>
          <w:rFonts w:ascii="Times New Roman" w:eastAsia="Times New Roman" w:hAnsi="Times New Roman"/>
          <w:lang w:val="sr-Cyrl-CS"/>
        </w:rPr>
        <w:t>Количине:</w:t>
      </w:r>
    </w:p>
    <w:p w:rsidR="00370EB3" w:rsidRPr="00F41DCF" w:rsidRDefault="00370EB3" w:rsidP="00370EB3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val="sr-Cyrl-RS"/>
        </w:rPr>
      </w:pPr>
    </w:p>
    <w:tbl>
      <w:tblPr>
        <w:tblW w:w="7813" w:type="dxa"/>
        <w:tblLook w:val="04A0" w:firstRow="1" w:lastRow="0" w:firstColumn="1" w:lastColumn="0" w:noHBand="0" w:noVBand="1"/>
      </w:tblPr>
      <w:tblGrid>
        <w:gridCol w:w="5409"/>
        <w:gridCol w:w="2404"/>
      </w:tblGrid>
      <w:tr w:rsidR="00370EB3" w:rsidRPr="00F41DCF" w:rsidTr="00370EB3">
        <w:trPr>
          <w:trHeight w:val="285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0EB3" w:rsidRPr="00F41DCF" w:rsidRDefault="00370EB3" w:rsidP="00370EB3">
            <w:pPr>
              <w:pStyle w:val="ListParagraph"/>
              <w:spacing w:line="240" w:lineRule="auto"/>
              <w:ind w:left="342"/>
              <w:jc w:val="center"/>
              <w:rPr>
                <w:rFonts w:ascii="Times New Roman" w:eastAsia="Times New Roman" w:hAnsi="Times New Roman"/>
                <w:b/>
                <w:bCs/>
                <w:i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/>
                <w:bCs/>
                <w:iCs/>
                <w:lang w:val="sr-Cyrl-RS"/>
              </w:rPr>
              <w:t>Назив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B3" w:rsidRPr="00F41DCF" w:rsidRDefault="00370EB3" w:rsidP="00370EB3">
            <w:pPr>
              <w:pStyle w:val="ListParagraph"/>
              <w:spacing w:line="240" w:lineRule="auto"/>
              <w:ind w:left="342"/>
              <w:jc w:val="center"/>
              <w:rPr>
                <w:rFonts w:ascii="Times New Roman" w:eastAsia="Times New Roman" w:hAnsi="Times New Roman"/>
                <w:b/>
                <w:bCs/>
                <w:i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/>
                <w:bCs/>
                <w:iCs/>
                <w:lang w:val="sr-Cyrl-RS"/>
              </w:rPr>
              <w:t>Количина (ком)</w:t>
            </w:r>
          </w:p>
        </w:tc>
      </w:tr>
      <w:tr w:rsidR="00370EB3" w:rsidRPr="00F41DCF" w:rsidTr="00370EB3">
        <w:trPr>
          <w:trHeight w:val="285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0EB3" w:rsidRPr="00F41DCF" w:rsidRDefault="00370EB3" w:rsidP="00370EB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rPr>
                <w:rFonts w:ascii="Times New Roman" w:eastAsia="Times New Roman" w:hAnsi="Times New Roman"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iCs/>
                <w:lang w:val="sr-Latn-RS"/>
              </w:rPr>
              <w:t xml:space="preserve">AiO – </w:t>
            </w:r>
            <w:r w:rsidRPr="00F41DCF">
              <w:rPr>
                <w:rFonts w:ascii="Times New Roman" w:eastAsia="Times New Roman" w:hAnsi="Times New Roman"/>
                <w:bCs/>
                <w:iCs/>
                <w:lang w:val="sr-Cyrl-RS"/>
              </w:rPr>
              <w:t>све у једном</w:t>
            </w:r>
            <w:r w:rsidRPr="00F41DCF">
              <w:rPr>
                <w:rFonts w:ascii="Times New Roman" w:eastAsia="Times New Roman" w:hAnsi="Times New Roman"/>
                <w:bCs/>
                <w:iCs/>
                <w:lang w:val="sr-Cyrl-CS"/>
              </w:rPr>
              <w:t xml:space="preserve">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B3" w:rsidRPr="00F41DCF" w:rsidRDefault="00370EB3" w:rsidP="00370EB3">
            <w:pPr>
              <w:spacing w:after="0" w:line="240" w:lineRule="auto"/>
              <w:ind w:left="-18"/>
              <w:jc w:val="center"/>
              <w:rPr>
                <w:rFonts w:ascii="Times New Roman" w:eastAsia="Times New Roman" w:hAnsi="Times New Roman"/>
                <w:bCs/>
                <w:i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iCs/>
                <w:lang w:val="sr-Cyrl-RS"/>
              </w:rPr>
              <w:t>4</w:t>
            </w:r>
          </w:p>
        </w:tc>
      </w:tr>
      <w:tr w:rsidR="00370EB3" w:rsidRPr="00F41DCF" w:rsidTr="00370EB3">
        <w:trPr>
          <w:trHeight w:val="285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0EB3" w:rsidRPr="00F41DCF" w:rsidRDefault="00370EB3" w:rsidP="00370EB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rPr>
                <w:rFonts w:ascii="Times New Roman" w:eastAsia="Times New Roman" w:hAnsi="Times New Roman"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iCs/>
                <w:lang w:val="sr-Cyrl-CS"/>
              </w:rPr>
              <w:t xml:space="preserve">Штампач мултифункционални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B3" w:rsidRPr="00F41DCF" w:rsidRDefault="00370EB3" w:rsidP="00370EB3">
            <w:pPr>
              <w:spacing w:after="0" w:line="240" w:lineRule="auto"/>
              <w:ind w:left="-18"/>
              <w:jc w:val="center"/>
              <w:rPr>
                <w:rFonts w:ascii="Times New Roman" w:eastAsia="Times New Roman" w:hAnsi="Times New Roman"/>
                <w:bCs/>
                <w:iCs/>
                <w:lang w:val="sr-Latn-RS"/>
              </w:rPr>
            </w:pPr>
            <w:r w:rsidRPr="00F41DCF">
              <w:rPr>
                <w:rFonts w:ascii="Times New Roman" w:eastAsia="Times New Roman" w:hAnsi="Times New Roman"/>
                <w:bCs/>
                <w:iCs/>
                <w:lang w:val="sr-Latn-RS"/>
              </w:rPr>
              <w:t>2</w:t>
            </w:r>
          </w:p>
        </w:tc>
      </w:tr>
      <w:tr w:rsidR="00370EB3" w:rsidRPr="00F41DCF" w:rsidTr="00370EB3">
        <w:trPr>
          <w:trHeight w:val="285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0EB3" w:rsidRPr="00F41DCF" w:rsidRDefault="00370EB3" w:rsidP="00370EB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rPr>
                <w:rFonts w:ascii="Times New Roman" w:eastAsia="Times New Roman" w:hAnsi="Times New Roman"/>
              </w:rPr>
            </w:pPr>
            <w:r w:rsidRPr="00F41DCF">
              <w:rPr>
                <w:rFonts w:ascii="Times New Roman" w:eastAsia="Times New Roman" w:hAnsi="Times New Roman"/>
                <w:bCs/>
                <w:iCs/>
                <w:lang w:val="sr-Cyrl-CS"/>
              </w:rPr>
              <w:t xml:space="preserve">Лаптоп – тип 1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B3" w:rsidRPr="00F41DCF" w:rsidRDefault="00370EB3" w:rsidP="00370EB3">
            <w:pPr>
              <w:spacing w:after="0" w:line="240" w:lineRule="auto"/>
              <w:ind w:left="-18"/>
              <w:jc w:val="center"/>
              <w:rPr>
                <w:rFonts w:ascii="Times New Roman" w:eastAsia="Times New Roman" w:hAnsi="Times New Roman"/>
                <w:bCs/>
                <w:iCs/>
                <w:lang w:val="sr-Latn-RS"/>
              </w:rPr>
            </w:pPr>
            <w:r w:rsidRPr="00F41DCF">
              <w:rPr>
                <w:rFonts w:ascii="Times New Roman" w:eastAsia="Times New Roman" w:hAnsi="Times New Roman"/>
                <w:bCs/>
                <w:iCs/>
                <w:lang w:val="sr-Latn-RS"/>
              </w:rPr>
              <w:t>4</w:t>
            </w:r>
          </w:p>
        </w:tc>
      </w:tr>
      <w:tr w:rsidR="00370EB3" w:rsidRPr="00F41DCF" w:rsidTr="00370EB3">
        <w:trPr>
          <w:trHeight w:val="285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0EB3" w:rsidRPr="00F41DCF" w:rsidRDefault="00370EB3" w:rsidP="00370EB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rPr>
                <w:rFonts w:ascii="Times New Roman" w:eastAsia="Times New Roman" w:hAnsi="Times New Roman"/>
              </w:rPr>
            </w:pPr>
            <w:r w:rsidRPr="00F41DCF">
              <w:rPr>
                <w:rFonts w:ascii="Times New Roman" w:eastAsia="Times New Roman" w:hAnsi="Times New Roman"/>
                <w:bCs/>
                <w:iCs/>
                <w:lang w:val="sr-Cyrl-CS"/>
              </w:rPr>
              <w:t xml:space="preserve">Лаптоп – тип 2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B3" w:rsidRPr="00F41DCF" w:rsidRDefault="00370EB3" w:rsidP="00370EB3">
            <w:pPr>
              <w:spacing w:after="0" w:line="240" w:lineRule="auto"/>
              <w:ind w:left="-18"/>
              <w:jc w:val="center"/>
              <w:rPr>
                <w:rFonts w:ascii="Times New Roman" w:eastAsia="Times New Roman" w:hAnsi="Times New Roman"/>
                <w:bCs/>
                <w:iCs/>
                <w:lang w:val="sr-Cyrl-CS"/>
              </w:rPr>
            </w:pPr>
            <w:r w:rsidRPr="00F41DCF">
              <w:rPr>
                <w:rFonts w:ascii="Times New Roman" w:eastAsia="Times New Roman" w:hAnsi="Times New Roman"/>
                <w:bCs/>
                <w:iCs/>
                <w:lang w:val="sr-Cyrl-CS"/>
              </w:rPr>
              <w:t>1</w:t>
            </w:r>
          </w:p>
        </w:tc>
      </w:tr>
      <w:tr w:rsidR="00370EB3" w:rsidRPr="00F41DCF" w:rsidTr="00370EB3">
        <w:trPr>
          <w:trHeight w:val="285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0EB3" w:rsidRPr="00F41DCF" w:rsidRDefault="00370EB3" w:rsidP="00370EB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rPr>
                <w:rFonts w:ascii="Times New Roman" w:eastAsia="Times New Roman" w:hAnsi="Times New Roman"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iCs/>
                <w:lang w:val="sr-Cyrl-CS"/>
              </w:rPr>
              <w:t xml:space="preserve">Флеш меморија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B3" w:rsidRPr="00F41DCF" w:rsidRDefault="00370EB3" w:rsidP="00370EB3">
            <w:pPr>
              <w:spacing w:after="0" w:line="240" w:lineRule="auto"/>
              <w:ind w:left="-18"/>
              <w:jc w:val="center"/>
              <w:rPr>
                <w:rFonts w:ascii="Times New Roman" w:eastAsia="Times New Roman" w:hAnsi="Times New Roman"/>
                <w:bCs/>
                <w:iCs/>
                <w:lang w:val="sr-Latn-RS"/>
              </w:rPr>
            </w:pPr>
            <w:r w:rsidRPr="00F41DCF">
              <w:rPr>
                <w:rFonts w:ascii="Times New Roman" w:eastAsia="Times New Roman" w:hAnsi="Times New Roman"/>
                <w:bCs/>
                <w:iCs/>
                <w:lang w:val="sr-Latn-RS"/>
              </w:rPr>
              <w:t>20</w:t>
            </w:r>
          </w:p>
        </w:tc>
      </w:tr>
      <w:tr w:rsidR="00370EB3" w:rsidRPr="00F41DCF" w:rsidTr="00370EB3">
        <w:trPr>
          <w:trHeight w:val="285"/>
        </w:trPr>
        <w:tc>
          <w:tcPr>
            <w:tcW w:w="5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0EB3" w:rsidRPr="00F41DCF" w:rsidRDefault="00370EB3" w:rsidP="00370EB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42"/>
              <w:jc w:val="both"/>
              <w:rPr>
                <w:rFonts w:ascii="Times New Roman" w:eastAsia="Times New Roman" w:hAnsi="Times New Roman"/>
                <w:bCs/>
                <w:iCs/>
                <w:lang w:val="sr-Cyrl-CS"/>
              </w:rPr>
            </w:pPr>
            <w:r w:rsidRPr="00F41DCF">
              <w:rPr>
                <w:rFonts w:ascii="Times New Roman" w:eastAsia="Times New Roman" w:hAnsi="Times New Roman"/>
                <w:bCs/>
                <w:iCs/>
                <w:lang w:val="sr-Cyrl-CS"/>
              </w:rPr>
              <w:t xml:space="preserve">Меморија за десктоп и лаптоп рачунаре 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EB3" w:rsidRPr="00F41DCF" w:rsidRDefault="00370EB3" w:rsidP="00370EB3">
            <w:pPr>
              <w:spacing w:after="0" w:line="240" w:lineRule="auto"/>
              <w:ind w:left="-18"/>
              <w:jc w:val="center"/>
              <w:rPr>
                <w:rFonts w:ascii="Times New Roman" w:eastAsia="Times New Roman" w:hAnsi="Times New Roman"/>
                <w:bCs/>
                <w:iCs/>
                <w:lang w:val="sr-Latn-RS"/>
              </w:rPr>
            </w:pPr>
            <w:r w:rsidRPr="00F41DCF">
              <w:rPr>
                <w:rFonts w:ascii="Times New Roman" w:eastAsia="Times New Roman" w:hAnsi="Times New Roman"/>
                <w:bCs/>
                <w:iCs/>
                <w:lang w:val="sr-Cyrl-CS"/>
              </w:rPr>
              <w:t>1</w:t>
            </w:r>
            <w:r w:rsidRPr="00F41DCF">
              <w:rPr>
                <w:rFonts w:ascii="Times New Roman" w:eastAsia="Times New Roman" w:hAnsi="Times New Roman"/>
                <w:bCs/>
                <w:iCs/>
                <w:lang w:val="sr-Latn-RS"/>
              </w:rPr>
              <w:t>0</w:t>
            </w:r>
          </w:p>
        </w:tc>
      </w:tr>
    </w:tbl>
    <w:p w:rsidR="00A340AF" w:rsidRPr="00F41DCF" w:rsidRDefault="00A340AF" w:rsidP="00370EB3">
      <w:pPr>
        <w:spacing w:after="0" w:line="240" w:lineRule="auto"/>
        <w:jc w:val="both"/>
        <w:rPr>
          <w:rFonts w:ascii="Times New Roman" w:eastAsia="Times New Roman" w:hAnsi="Times New Roman"/>
          <w:color w:val="000000"/>
        </w:rPr>
      </w:pPr>
    </w:p>
    <w:p w:rsidR="00370EB3" w:rsidRPr="00F41DCF" w:rsidRDefault="00473195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lang w:val="sr-Cyrl-CS"/>
        </w:rPr>
      </w:pPr>
      <w:r w:rsidRPr="00F41DCF">
        <w:rPr>
          <w:rFonts w:ascii="Times New Roman" w:eastAsia="Times New Roman" w:hAnsi="Times New Roman"/>
          <w:color w:val="000000"/>
          <w:lang w:val="sr-Cyrl-CS"/>
        </w:rPr>
        <w:t xml:space="preserve">Чланом 27, став 1, тачка 1 Закона о јавним набавкама („Службени гласник РС“ број 91/19), 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вредност мања од 3.000.000 динара. </w:t>
      </w:r>
    </w:p>
    <w:p w:rsidR="00473195" w:rsidRPr="00F41DCF" w:rsidRDefault="00473195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lang w:val="sr-Cyrl-CS"/>
        </w:rPr>
      </w:pPr>
      <w:r w:rsidRPr="00F41DCF">
        <w:rPr>
          <w:rFonts w:ascii="Times New Roman" w:eastAsia="Times New Roman" w:hAnsi="Times New Roman"/>
          <w:color w:val="000000"/>
          <w:lang w:val="sr-Cyrl-CS"/>
        </w:rPr>
        <w:t xml:space="preserve">Процењена вредност набавке је </w:t>
      </w:r>
      <w:r w:rsidR="00370EB3" w:rsidRPr="00F41DCF">
        <w:rPr>
          <w:rFonts w:ascii="Times New Roman" w:eastAsia="Times New Roman" w:hAnsi="Times New Roman"/>
          <w:color w:val="000000"/>
        </w:rPr>
        <w:t>980</w:t>
      </w:r>
      <w:r w:rsidR="00A46B8B" w:rsidRPr="00F41DCF">
        <w:rPr>
          <w:rFonts w:ascii="Times New Roman" w:eastAsia="Times New Roman" w:hAnsi="Times New Roman"/>
          <w:color w:val="000000"/>
        </w:rPr>
        <w:t>.000</w:t>
      </w:r>
      <w:r w:rsidR="004B50A7" w:rsidRPr="00F41DCF">
        <w:rPr>
          <w:rFonts w:ascii="Times New Roman" w:eastAsia="Times New Roman" w:hAnsi="Times New Roman"/>
          <w:color w:val="000000"/>
          <w:lang w:val="sr-Cyrl-CS"/>
        </w:rPr>
        <w:t>,00</w:t>
      </w:r>
      <w:r w:rsidRPr="00F41DCF">
        <w:rPr>
          <w:rFonts w:ascii="Times New Roman" w:eastAsia="Times New Roman" w:hAnsi="Times New Roman"/>
          <w:color w:val="000000"/>
          <w:lang w:val="sr-Cyrl-CS"/>
        </w:rPr>
        <w:t xml:space="preserve"> динара без ПДВ-а</w:t>
      </w:r>
      <w:r w:rsidR="00370EB3" w:rsidRPr="00F41DCF">
        <w:rPr>
          <w:rFonts w:ascii="Times New Roman" w:eastAsia="Times New Roman" w:hAnsi="Times New Roman"/>
          <w:color w:val="000000"/>
          <w:lang w:val="sr-Cyrl-CS"/>
        </w:rPr>
        <w:t xml:space="preserve"> односно </w:t>
      </w:r>
      <w:r w:rsidR="00370EB3" w:rsidRPr="00F41DCF">
        <w:rPr>
          <w:rFonts w:ascii="Times New Roman" w:hAnsi="Times New Roman"/>
          <w:lang w:val="sr-Cyrl-RS"/>
        </w:rPr>
        <w:t>1.176.000,00 динара са ПДВ-ом</w:t>
      </w:r>
      <w:r w:rsidRPr="00F41DCF">
        <w:rPr>
          <w:rFonts w:ascii="Times New Roman" w:eastAsia="Times New Roman" w:hAnsi="Times New Roman"/>
          <w:color w:val="000000"/>
          <w:lang w:val="sr-Cyrl-CS"/>
        </w:rPr>
        <w:t>.</w:t>
      </w:r>
    </w:p>
    <w:p w:rsidR="008635E5" w:rsidRPr="00F41DCF" w:rsidRDefault="00473195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lang w:val="sr-Cyrl-CS"/>
        </w:rPr>
      </w:pPr>
      <w:r w:rsidRPr="00F41DCF">
        <w:rPr>
          <w:rFonts w:ascii="Times New Roman" w:eastAsia="Times New Roman" w:hAnsi="Times New Roman"/>
          <w:color w:val="000000"/>
          <w:lang w:val="sr-Cyrl-CS"/>
        </w:rPr>
        <w:t>Средства за реализацију набавке обезбеђена су Законом о буџету Републике Србије за 202</w:t>
      </w:r>
      <w:r w:rsidR="00DD2321" w:rsidRPr="00F41DCF">
        <w:rPr>
          <w:rFonts w:ascii="Times New Roman" w:eastAsia="Times New Roman" w:hAnsi="Times New Roman"/>
          <w:color w:val="000000"/>
        </w:rPr>
        <w:t>4</w:t>
      </w:r>
      <w:r w:rsidR="00370EB3" w:rsidRPr="00F41DCF">
        <w:rPr>
          <w:rFonts w:ascii="Times New Roman" w:eastAsia="Times New Roman" w:hAnsi="Times New Roman"/>
          <w:color w:val="000000"/>
          <w:lang w:val="sr-Cyrl-CS"/>
        </w:rPr>
        <w:t>. год</w:t>
      </w:r>
      <w:r w:rsidR="00DD2321" w:rsidRPr="00F41DCF">
        <w:rPr>
          <w:rFonts w:ascii="Times New Roman" w:eastAsia="Times New Roman" w:hAnsi="Times New Roman"/>
          <w:color w:val="000000"/>
          <w:lang w:val="sr-Cyrl-CS"/>
        </w:rPr>
        <w:t>ину („Службени гласник РСˮ, бр. 92/23 и 79/24</w:t>
      </w:r>
      <w:r w:rsidRPr="00F41DCF">
        <w:rPr>
          <w:rFonts w:ascii="Times New Roman" w:eastAsia="Times New Roman" w:hAnsi="Times New Roman"/>
          <w:color w:val="000000"/>
          <w:lang w:val="sr-Cyrl-CS"/>
        </w:rPr>
        <w:t xml:space="preserve">) раздео 24, глава 24.4, функција 420, економска класификација </w:t>
      </w:r>
      <w:r w:rsidR="00A46B8B" w:rsidRPr="00F41DCF">
        <w:rPr>
          <w:rFonts w:ascii="Times New Roman" w:eastAsia="Times New Roman" w:hAnsi="Times New Roman"/>
          <w:color w:val="000000"/>
        </w:rPr>
        <w:t>512221</w:t>
      </w:r>
      <w:r w:rsidRPr="00F41DCF">
        <w:rPr>
          <w:rFonts w:ascii="Times New Roman" w:eastAsia="Times New Roman" w:hAnsi="Times New Roman"/>
          <w:color w:val="000000"/>
          <w:lang w:val="sr-Cyrl-CS"/>
        </w:rPr>
        <w:t>, а наведена јавна набавка се налази у интерном</w:t>
      </w:r>
      <w:r w:rsidR="00DD2321" w:rsidRPr="00F41DCF">
        <w:rPr>
          <w:rFonts w:ascii="Times New Roman" w:eastAsia="Times New Roman" w:hAnsi="Times New Roman"/>
          <w:color w:val="000000"/>
          <w:lang w:val="sr-Cyrl-CS"/>
        </w:rPr>
        <w:t xml:space="preserve"> плану набавки Наручиоца за 2024</w:t>
      </w:r>
      <w:r w:rsidR="00370EB3" w:rsidRPr="00F41DCF">
        <w:rPr>
          <w:rFonts w:ascii="Times New Roman" w:eastAsia="Times New Roman" w:hAnsi="Times New Roman"/>
          <w:color w:val="000000"/>
          <w:lang w:val="sr-Cyrl-CS"/>
        </w:rPr>
        <w:t>. годину, под редним бројем: 15</w:t>
      </w:r>
      <w:r w:rsidRPr="00F41DCF">
        <w:rPr>
          <w:rFonts w:ascii="Times New Roman" w:eastAsia="Times New Roman" w:hAnsi="Times New Roman"/>
          <w:color w:val="000000"/>
          <w:lang w:val="sr-Cyrl-CS"/>
        </w:rPr>
        <w:t>.</w:t>
      </w:r>
    </w:p>
    <w:p w:rsidR="00473195" w:rsidRPr="00F41DCF" w:rsidRDefault="00473195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F41DCF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 w:rsidRPr="00F41DCF">
        <w:rPr>
          <w:rFonts w:ascii="Times New Roman" w:eastAsia="Times New Roman" w:hAnsi="Times New Roman"/>
          <w:b/>
          <w:lang w:val="sr-Cyrl-CS"/>
        </w:rPr>
        <w:t xml:space="preserve">Рок за </w:t>
      </w:r>
      <w:r w:rsidRPr="00F41DCF">
        <w:rPr>
          <w:rFonts w:ascii="Times New Roman" w:eastAsia="Times New Roman" w:hAnsi="Times New Roman"/>
          <w:b/>
          <w:lang w:val="sr-Cyrl-RS"/>
        </w:rPr>
        <w:t>подношење</w:t>
      </w:r>
      <w:r w:rsidRPr="00F41DCF">
        <w:rPr>
          <w:rFonts w:ascii="Times New Roman" w:eastAsia="Times New Roman" w:hAnsi="Times New Roman"/>
          <w:b/>
          <w:lang w:val="sr-Cyrl-CS"/>
        </w:rPr>
        <w:t xml:space="preserve"> понуде је</w:t>
      </w:r>
      <w:r w:rsidR="00DD2321" w:rsidRPr="00F41DCF">
        <w:rPr>
          <w:rFonts w:ascii="Times New Roman" w:eastAsia="Times New Roman" w:hAnsi="Times New Roman"/>
          <w:b/>
          <w:lang w:val="sr-Cyrl-CS"/>
        </w:rPr>
        <w:t>:</w:t>
      </w:r>
      <w:r w:rsidRPr="00F41DCF">
        <w:rPr>
          <w:rFonts w:ascii="Times New Roman" w:eastAsia="Times New Roman" w:hAnsi="Times New Roman"/>
          <w:b/>
          <w:lang w:val="sr-Cyrl-CS"/>
        </w:rPr>
        <w:t xml:space="preserve"> </w:t>
      </w:r>
      <w:r w:rsidR="00DD2321" w:rsidRPr="00F41DCF">
        <w:rPr>
          <w:rFonts w:ascii="Times New Roman" w:eastAsia="Times New Roman" w:hAnsi="Times New Roman"/>
          <w:b/>
          <w:lang w:val="sr-Cyrl-RS"/>
        </w:rPr>
        <w:t>уторак 3</w:t>
      </w:r>
      <w:r w:rsidRPr="00F41DCF">
        <w:rPr>
          <w:rFonts w:ascii="Times New Roman" w:eastAsia="Times New Roman" w:hAnsi="Times New Roman"/>
          <w:b/>
          <w:lang w:val="sr-Cyrl-RS"/>
        </w:rPr>
        <w:t>.1</w:t>
      </w:r>
      <w:r w:rsidR="00870A36" w:rsidRPr="00F41DCF">
        <w:rPr>
          <w:rFonts w:ascii="Times New Roman" w:eastAsia="Times New Roman" w:hAnsi="Times New Roman"/>
          <w:b/>
          <w:lang w:val="sr-Cyrl-RS"/>
        </w:rPr>
        <w:t>2</w:t>
      </w:r>
      <w:r w:rsidRPr="00F41DCF">
        <w:rPr>
          <w:rFonts w:ascii="Times New Roman" w:eastAsia="Times New Roman" w:hAnsi="Times New Roman"/>
          <w:b/>
          <w:lang w:val="sr-Latn-RS"/>
        </w:rPr>
        <w:t>.202</w:t>
      </w:r>
      <w:r w:rsidR="00DD2321" w:rsidRPr="00F41DCF">
        <w:rPr>
          <w:rFonts w:ascii="Times New Roman" w:eastAsia="Times New Roman" w:hAnsi="Times New Roman"/>
          <w:b/>
          <w:lang w:val="sr-Cyrl-RS"/>
        </w:rPr>
        <w:t>4</w:t>
      </w:r>
      <w:r w:rsidRPr="00F41DCF"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F41DCF" w:rsidRPr="00F41DCF">
        <w:rPr>
          <w:rFonts w:ascii="Times New Roman" w:eastAsia="Times New Roman" w:hAnsi="Times New Roman"/>
          <w:b/>
          <w:lang w:val="sr-Cyrl-CS"/>
        </w:rPr>
        <w:t>до 10</w:t>
      </w:r>
      <w:r w:rsidR="0078180C" w:rsidRPr="00F41DCF">
        <w:rPr>
          <w:rFonts w:ascii="Times New Roman" w:eastAsia="Times New Roman" w:hAnsi="Times New Roman"/>
          <w:b/>
          <w:lang w:val="sr-Cyrl-CS"/>
        </w:rPr>
        <w:t>:0</w:t>
      </w:r>
      <w:r w:rsidRPr="00F41DCF">
        <w:rPr>
          <w:rFonts w:ascii="Times New Roman" w:eastAsia="Times New Roman" w:hAnsi="Times New Roman"/>
          <w:b/>
          <w:lang w:val="sr-Cyrl-CS"/>
        </w:rPr>
        <w:t>0 сати.</w:t>
      </w:r>
    </w:p>
    <w:p w:rsidR="008635E5" w:rsidRPr="00F41DCF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8635E5" w:rsidRPr="00F41DCF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Latn-RS"/>
        </w:rPr>
      </w:pPr>
      <w:r w:rsidRPr="00F41DCF">
        <w:rPr>
          <w:rFonts w:ascii="Times New Roman" w:eastAsia="Times New Roman" w:hAnsi="Times New Roman"/>
          <w:lang w:val="sr-Cyrl-CS"/>
        </w:rPr>
        <w:t>Кр</w:t>
      </w:r>
      <w:r w:rsidR="00D172D2" w:rsidRPr="00F41DCF">
        <w:rPr>
          <w:rFonts w:ascii="Times New Roman" w:eastAsia="Times New Roman" w:hAnsi="Times New Roman"/>
          <w:lang w:val="sr-Cyrl-CS"/>
        </w:rPr>
        <w:t>и</w:t>
      </w:r>
      <w:r w:rsidRPr="00F41DCF">
        <w:rPr>
          <w:rFonts w:ascii="Times New Roman" w:eastAsia="Times New Roman" w:hAnsi="Times New Roman"/>
          <w:lang w:val="sr-Cyrl-CS"/>
        </w:rPr>
        <w:t>теријум за избор најповољнијег понуђача јесте</w:t>
      </w:r>
      <w:r w:rsidRPr="00F41DCF">
        <w:rPr>
          <w:rFonts w:ascii="Times New Roman" w:eastAsia="Times New Roman" w:hAnsi="Times New Roman"/>
          <w:lang w:val="sr-Latn-RS"/>
        </w:rPr>
        <w:t xml:space="preserve"> </w:t>
      </w:r>
      <w:r w:rsidRPr="00F41DCF">
        <w:rPr>
          <w:rFonts w:ascii="Times New Roman" w:eastAsia="Times New Roman" w:hAnsi="Times New Roman"/>
          <w:b/>
          <w:lang w:val="sr-Cyrl-RS"/>
        </w:rPr>
        <w:t>најнижа понуђена цена</w:t>
      </w:r>
      <w:r w:rsidRPr="00F41DCF">
        <w:rPr>
          <w:rFonts w:ascii="Times New Roman" w:eastAsia="Times New Roman" w:hAnsi="Times New Roman"/>
          <w:lang w:val="sr-Cyrl-RS"/>
        </w:rPr>
        <w:t>.</w:t>
      </w:r>
    </w:p>
    <w:p w:rsidR="008635E5" w:rsidRPr="00F41DCF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  <w:r w:rsidRPr="00F41DCF">
        <w:rPr>
          <w:rFonts w:ascii="Times New Roman" w:eastAsia="Times New Roman" w:hAnsi="Times New Roman"/>
          <w:lang w:val="sr-Cyrl-RS"/>
        </w:rPr>
        <w:tab/>
      </w:r>
    </w:p>
    <w:p w:rsidR="008635E5" w:rsidRPr="00F41DCF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F41DCF">
        <w:rPr>
          <w:rFonts w:ascii="Times New Roman" w:eastAsia="Times New Roman" w:hAnsi="Times New Roman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 w:rsidRPr="00F41DCF">
        <w:rPr>
          <w:rFonts w:ascii="Times New Roman" w:eastAsia="Times New Roman" w:hAnsi="Times New Roman"/>
          <w:b/>
          <w:lang w:val="sr-Cyrl-RS"/>
        </w:rPr>
        <w:t xml:space="preserve"> </w:t>
      </w:r>
      <w:r w:rsidRPr="00F41DCF">
        <w:rPr>
          <w:rFonts w:ascii="Times New Roman" w:eastAsia="Times New Roman" w:hAnsi="Times New Roman"/>
          <w:lang w:val="sr-Cyrl-RS"/>
        </w:rPr>
        <w:t xml:space="preserve">понуда не може бити достављена коришћењем електронске поште. </w:t>
      </w:r>
    </w:p>
    <w:p w:rsidR="008D1867" w:rsidRPr="00F41DCF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F41DCF">
        <w:rPr>
          <w:rFonts w:ascii="Times New Roman" w:eastAsia="Times New Roman" w:hAnsi="Times New Roman"/>
          <w:b/>
          <w:lang w:val="sr-Cyrl-CS"/>
        </w:rPr>
        <w:t>Понуђач понуду доставља препорученом поштом или личном предајом на писарници Управе за заједничке послове републичких органа, тако да буде запримљена до времена одређеног за отварање понуда, у затвореној коверти:</w:t>
      </w:r>
    </w:p>
    <w:p w:rsidR="008D1867" w:rsidRPr="00F41DCF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</w:p>
    <w:p w:rsidR="008D1867" w:rsidRPr="00F41DCF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F41DCF">
        <w:rPr>
          <w:rFonts w:ascii="Times New Roman" w:eastAsia="Times New Roman" w:hAnsi="Times New Roman"/>
          <w:b/>
          <w:lang w:val="sr-Cyrl-CS"/>
        </w:rPr>
        <w:t>Управа за шуме</w:t>
      </w:r>
    </w:p>
    <w:p w:rsidR="008D1867" w:rsidRPr="00F41DCF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F41DCF">
        <w:rPr>
          <w:rFonts w:ascii="Times New Roman" w:eastAsia="Times New Roman" w:hAnsi="Times New Roman"/>
          <w:b/>
          <w:lang w:val="sr-Cyrl-CS"/>
        </w:rPr>
        <w:t>Омладинских бригада бр. 1</w:t>
      </w:r>
    </w:p>
    <w:p w:rsidR="008D1867" w:rsidRPr="00F41DCF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F41DCF">
        <w:rPr>
          <w:rFonts w:ascii="Times New Roman" w:eastAsia="Times New Roman" w:hAnsi="Times New Roman"/>
          <w:b/>
          <w:lang w:val="sr-Cyrl-CS"/>
        </w:rPr>
        <w:t>Нови Београд</w:t>
      </w:r>
    </w:p>
    <w:p w:rsidR="0078180C" w:rsidRPr="00F41DCF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F41DCF">
        <w:rPr>
          <w:rFonts w:ascii="Times New Roman" w:eastAsia="Times New Roman" w:hAnsi="Times New Roman"/>
          <w:b/>
          <w:lang w:val="sr-Cyrl-CS"/>
        </w:rPr>
        <w:t xml:space="preserve">Напомена: </w:t>
      </w:r>
    </w:p>
    <w:p w:rsidR="008D1867" w:rsidRPr="00F41DCF" w:rsidRDefault="0078180C" w:rsidP="00DD2321">
      <w:pPr>
        <w:spacing w:after="0" w:line="480" w:lineRule="auto"/>
        <w:rPr>
          <w:rFonts w:ascii="Times New Roman" w:eastAsia="Times New Roman" w:hAnsi="Times New Roman"/>
          <w:color w:val="212121"/>
        </w:rPr>
      </w:pPr>
      <w:r w:rsidRPr="00F41DCF">
        <w:rPr>
          <w:rFonts w:ascii="Times New Roman" w:eastAsia="Times New Roman" w:hAnsi="Times New Roman"/>
          <w:b/>
          <w:lang w:val="sr-Cyrl-CS"/>
        </w:rPr>
        <w:t>„</w:t>
      </w:r>
      <w:r w:rsidR="008D1867" w:rsidRPr="00F41DCF">
        <w:rPr>
          <w:rFonts w:ascii="Times New Roman" w:eastAsia="Times New Roman" w:hAnsi="Times New Roman"/>
          <w:b/>
          <w:lang w:val="sr-Cyrl-CS"/>
        </w:rPr>
        <w:t xml:space="preserve">за набавку </w:t>
      </w:r>
      <w:r w:rsidR="00A46B8B" w:rsidRPr="00F41DCF">
        <w:rPr>
          <w:rFonts w:ascii="Times New Roman" w:eastAsia="Times New Roman" w:hAnsi="Times New Roman"/>
          <w:b/>
          <w:lang w:val="sr-Cyrl-RS"/>
        </w:rPr>
        <w:t>рачунарске опреме</w:t>
      </w:r>
      <w:r w:rsidR="00177EA7" w:rsidRPr="00F41DCF">
        <w:rPr>
          <w:rFonts w:ascii="Times New Roman" w:eastAsia="Times New Roman" w:hAnsi="Times New Roman"/>
          <w:b/>
          <w:lang w:val="sr-Cyrl-CS"/>
        </w:rPr>
        <w:t xml:space="preserve"> бр.</w:t>
      </w:r>
      <w:r w:rsidRPr="00F41DCF">
        <w:rPr>
          <w:rFonts w:ascii="Times New Roman" w:eastAsia="Times New Roman" w:hAnsi="Times New Roman"/>
          <w:b/>
          <w:lang w:val="sr-Cyrl-CS"/>
        </w:rPr>
        <w:t xml:space="preserve"> </w:t>
      </w:r>
      <w:r w:rsidR="00DD2321" w:rsidRPr="00F41DCF">
        <w:rPr>
          <w:rFonts w:ascii="Times New Roman" w:hAnsi="Times New Roman"/>
          <w:b/>
          <w:color w:val="212121"/>
        </w:rPr>
        <w:t>003339852 2024 14844</w:t>
      </w:r>
      <w:r w:rsidR="00DD2321" w:rsidRPr="00F41DCF">
        <w:rPr>
          <w:rFonts w:ascii="Times New Roman" w:eastAsia="Times New Roman" w:hAnsi="Times New Roman"/>
          <w:color w:val="212121"/>
          <w:lang w:val="sr-Cyrl-RS"/>
        </w:rPr>
        <w:t xml:space="preserve"> </w:t>
      </w:r>
      <w:r w:rsidR="005F4C55" w:rsidRPr="00F41DCF">
        <w:rPr>
          <w:rFonts w:ascii="Times New Roman" w:eastAsia="Times New Roman" w:hAnsi="Times New Roman"/>
          <w:b/>
          <w:lang w:val="sr-Cyrl-RS"/>
        </w:rPr>
        <w:t>- НЕ ОТВАРАТИ</w:t>
      </w:r>
      <w:r w:rsidRPr="00F41DCF">
        <w:rPr>
          <w:rFonts w:ascii="Times New Roman" w:eastAsia="Times New Roman" w:hAnsi="Times New Roman"/>
          <w:b/>
          <w:lang w:val="sr-Cyrl-RS"/>
        </w:rPr>
        <w:t>“</w:t>
      </w:r>
    </w:p>
    <w:p w:rsidR="005F4C55" w:rsidRPr="00F41DCF" w:rsidRDefault="005F4C5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</w:p>
    <w:p w:rsidR="005F4C55" w:rsidRPr="00F41DCF" w:rsidRDefault="005F4C55" w:rsidP="005F4C5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F41DCF">
        <w:rPr>
          <w:rFonts w:ascii="Times New Roman" w:eastAsia="Times New Roman" w:hAnsi="Times New Roman"/>
          <w:b/>
          <w:lang w:val="sr-Cyrl-RS"/>
        </w:rPr>
        <w:lastRenderedPageBreak/>
        <w:t xml:space="preserve">Јавно отварање понуда биће извршено дана </w:t>
      </w:r>
      <w:r w:rsidR="00F41DCF" w:rsidRPr="00F41DCF">
        <w:rPr>
          <w:rFonts w:ascii="Times New Roman" w:eastAsia="Times New Roman" w:hAnsi="Times New Roman"/>
          <w:b/>
          <w:lang w:val="sr-Cyrl-RS"/>
        </w:rPr>
        <w:t>3</w:t>
      </w:r>
      <w:r w:rsidR="00A46B8B" w:rsidRPr="00F41DCF">
        <w:rPr>
          <w:rFonts w:ascii="Times New Roman" w:eastAsia="Times New Roman" w:hAnsi="Times New Roman"/>
          <w:b/>
          <w:lang w:val="sr-Cyrl-RS"/>
        </w:rPr>
        <w:t>.12</w:t>
      </w:r>
      <w:r w:rsidR="00F41DCF" w:rsidRPr="00F41DCF">
        <w:rPr>
          <w:rFonts w:ascii="Times New Roman" w:eastAsia="Times New Roman" w:hAnsi="Times New Roman"/>
          <w:b/>
          <w:lang w:val="sr-Cyrl-RS"/>
        </w:rPr>
        <w:t>.2024</w:t>
      </w:r>
      <w:r w:rsidRPr="00F41DCF">
        <w:rPr>
          <w:rFonts w:ascii="Times New Roman" w:eastAsia="Times New Roman" w:hAnsi="Times New Roman"/>
          <w:b/>
          <w:lang w:val="sr-Cyrl-RS"/>
        </w:rPr>
        <w:t xml:space="preserve">. </w:t>
      </w:r>
      <w:r w:rsidR="00F41DCF" w:rsidRPr="00F41DCF">
        <w:rPr>
          <w:rFonts w:ascii="Times New Roman" w:eastAsia="Times New Roman" w:hAnsi="Times New Roman"/>
          <w:b/>
          <w:lang w:val="sr-Cyrl-RS"/>
        </w:rPr>
        <w:t>године са почетком у 10:3</w:t>
      </w:r>
      <w:r w:rsidRPr="00F41DCF">
        <w:rPr>
          <w:rFonts w:ascii="Times New Roman" w:eastAsia="Times New Roman" w:hAnsi="Times New Roman"/>
          <w:b/>
          <w:lang w:val="sr-Cyrl-RS"/>
        </w:rPr>
        <w:t xml:space="preserve">0 сати, на адреси: Омладинских бригада бр.1, Нови Београд, </w:t>
      </w:r>
      <w:r w:rsidR="00A46B8B" w:rsidRPr="00F41DCF">
        <w:rPr>
          <w:rFonts w:ascii="Times New Roman" w:eastAsia="Times New Roman" w:hAnsi="Times New Roman"/>
          <w:b/>
        </w:rPr>
        <w:t>IV/442</w:t>
      </w:r>
      <w:r w:rsidRPr="00F41DCF">
        <w:rPr>
          <w:rFonts w:ascii="Times New Roman" w:eastAsia="Times New Roman" w:hAnsi="Times New Roman"/>
          <w:b/>
        </w:rPr>
        <w:t>.</w:t>
      </w:r>
    </w:p>
    <w:p w:rsidR="008D1867" w:rsidRPr="00F41DCF" w:rsidRDefault="008D1867" w:rsidP="005F4C55">
      <w:pPr>
        <w:spacing w:after="0" w:line="240" w:lineRule="auto"/>
        <w:jc w:val="both"/>
        <w:rPr>
          <w:rFonts w:ascii="Times New Roman" w:eastAsia="Times New Roman" w:hAnsi="Times New Roman"/>
          <w:lang w:val="sr-Cyrl-RS"/>
        </w:rPr>
      </w:pPr>
    </w:p>
    <w:p w:rsidR="008D1867" w:rsidRPr="00F41DCF" w:rsidRDefault="008635E5" w:rsidP="00F41DCF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F41DCF">
        <w:rPr>
          <w:rFonts w:ascii="Times New Roman" w:eastAsia="Times New Roman" w:hAnsi="Times New Roman"/>
          <w:lang w:val="sr-Cyrl-CS"/>
        </w:rPr>
        <w:t xml:space="preserve">Оцена и рангирање понуда врши се на основу утврђеног критеријума, а у складу са </w:t>
      </w:r>
      <w:r w:rsidR="00A46B8B" w:rsidRPr="00F41DCF">
        <w:rPr>
          <w:rFonts w:ascii="Times New Roman" w:eastAsia="Times New Roman" w:hAnsi="Times New Roman"/>
          <w:lang w:val="sr-Cyrl-CS"/>
        </w:rPr>
        <w:t>Директивом</w:t>
      </w:r>
      <w:r w:rsidRPr="00F41DCF">
        <w:rPr>
          <w:rFonts w:ascii="Times New Roman" w:eastAsia="Times New Roman" w:hAnsi="Times New Roman"/>
          <w:lang w:val="sr-Cyrl-CS"/>
        </w:rPr>
        <w:t xml:space="preserve"> о ближем уређивању поступка набавке број :</w:t>
      </w:r>
      <w:r w:rsidR="005F4C55" w:rsidRPr="00F41DCF">
        <w:rPr>
          <w:rFonts w:ascii="Times New Roman" w:eastAsia="Times New Roman" w:hAnsi="Times New Roman"/>
          <w:lang w:val="sr-Cyrl-CS"/>
        </w:rPr>
        <w:t xml:space="preserve"> </w:t>
      </w:r>
      <w:r w:rsidR="00A46B8B" w:rsidRPr="00F41DCF">
        <w:rPr>
          <w:rFonts w:ascii="Times New Roman" w:eastAsia="Times New Roman" w:hAnsi="Times New Roman"/>
          <w:lang w:val="sr-Cyrl-CS"/>
        </w:rPr>
        <w:t>404-02-0013/2023-10</w:t>
      </w:r>
      <w:r w:rsidR="005F4C55" w:rsidRPr="00F41DCF">
        <w:rPr>
          <w:rFonts w:ascii="Times New Roman" w:eastAsia="Times New Roman" w:hAnsi="Times New Roman"/>
          <w:lang w:val="sr-Cyrl-CS"/>
        </w:rPr>
        <w:t xml:space="preserve"> од </w:t>
      </w:r>
      <w:r w:rsidR="00A46B8B" w:rsidRPr="00F41DCF">
        <w:rPr>
          <w:rFonts w:ascii="Times New Roman" w:eastAsia="Times New Roman" w:hAnsi="Times New Roman"/>
          <w:lang w:val="sr-Cyrl-CS"/>
        </w:rPr>
        <w:t>25.11. 2023</w:t>
      </w:r>
      <w:r w:rsidR="005F4C55" w:rsidRPr="00F41DCF">
        <w:rPr>
          <w:rFonts w:ascii="Times New Roman" w:eastAsia="Times New Roman" w:hAnsi="Times New Roman"/>
          <w:lang w:val="sr-Cyrl-CS"/>
        </w:rPr>
        <w:t>. године</w:t>
      </w:r>
      <w:r w:rsidRPr="00F41DCF">
        <w:rPr>
          <w:rFonts w:ascii="Times New Roman" w:eastAsia="Times New Roman" w:hAnsi="Times New Roman"/>
          <w:lang w:val="sr-Cyrl-CS"/>
        </w:rPr>
        <w:t>,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</w:t>
      </w:r>
      <w:r w:rsidR="00F41DCF" w:rsidRPr="00F41DCF">
        <w:rPr>
          <w:rFonts w:ascii="Times New Roman" w:eastAsia="Times New Roman" w:hAnsi="Times New Roman"/>
          <w:lang w:val="sr-Cyrl-CS"/>
        </w:rPr>
        <w:t xml:space="preserve">ра/наруџбенице са најповољнијим понуђачем. </w:t>
      </w:r>
    </w:p>
    <w:p w:rsidR="008635E5" w:rsidRPr="00F41DCF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F41DCF">
        <w:rPr>
          <w:rFonts w:ascii="Times New Roman" w:eastAsia="Times New Roman" w:hAnsi="Times New Roman"/>
          <w:lang w:val="sr-Cyrl-CS"/>
        </w:rPr>
        <w:t xml:space="preserve">Наручилац </w:t>
      </w:r>
      <w:r w:rsidR="00A46B8B" w:rsidRPr="00F41DCF">
        <w:rPr>
          <w:rFonts w:ascii="Times New Roman" w:eastAsia="Times New Roman" w:hAnsi="Times New Roman"/>
          <w:lang w:val="sr-Cyrl-CS"/>
        </w:rPr>
        <w:t>ће са најповољнијим понуђачем закључити уговор</w:t>
      </w:r>
      <w:r w:rsidR="00F41DCF" w:rsidRPr="00F41DCF">
        <w:rPr>
          <w:rFonts w:ascii="Times New Roman" w:eastAsia="Times New Roman" w:hAnsi="Times New Roman"/>
          <w:lang w:val="sr-Cyrl-CS"/>
        </w:rPr>
        <w:t>/нариџбеницу.</w:t>
      </w:r>
      <w:r w:rsidRPr="00F41DCF">
        <w:rPr>
          <w:rFonts w:ascii="Times New Roman" w:eastAsia="Times New Roman" w:hAnsi="Times New Roman"/>
          <w:lang w:val="sr-Cyrl-CS"/>
        </w:rPr>
        <w:t xml:space="preserve"> У овом поступку не доноси се посебна одлука о додели уговора, већ се уговор/наруџбеница закључује на основу извештаја. </w:t>
      </w:r>
    </w:p>
    <w:p w:rsidR="008635E5" w:rsidRPr="00F41DCF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F41DCF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lang w:val="sr-Cyrl-RS"/>
        </w:rPr>
      </w:pPr>
      <w:r w:rsidRPr="00F41DCF">
        <w:rPr>
          <w:rFonts w:ascii="Times New Roman" w:eastAsia="Times New Roman" w:hAnsi="Times New Roman"/>
          <w:b/>
          <w:bCs/>
          <w:noProof/>
          <w:lang w:val="sr-Cyrl-RS"/>
        </w:rPr>
        <w:t xml:space="preserve">                                                                                                         Управа за шуме</w:t>
      </w:r>
    </w:p>
    <w:p w:rsidR="008D1867" w:rsidRPr="00F41DCF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lang w:val="sr-Cyrl-RS"/>
        </w:rPr>
      </w:pPr>
      <w:r w:rsidRPr="00F41DCF">
        <w:rPr>
          <w:rFonts w:ascii="Times New Roman" w:eastAsia="Times New Roman" w:hAnsi="Times New Roman"/>
          <w:b/>
          <w:bCs/>
          <w:noProof/>
          <w:lang w:val="sr-Cyrl-RS"/>
        </w:rPr>
        <w:t xml:space="preserve">Министарства пољопривреде, </w:t>
      </w:r>
    </w:p>
    <w:p w:rsidR="008D1867" w:rsidRPr="00F41DCF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lang w:val="sr-Cyrl-RS"/>
        </w:rPr>
      </w:pPr>
      <w:r w:rsidRPr="00F41DCF">
        <w:rPr>
          <w:rFonts w:ascii="Times New Roman" w:eastAsia="Times New Roman" w:hAnsi="Times New Roman"/>
          <w:b/>
          <w:bCs/>
          <w:noProof/>
          <w:lang w:val="sr-Cyrl-RS"/>
        </w:rPr>
        <w:t>шумарства и водопривреде</w:t>
      </w:r>
    </w:p>
    <w:p w:rsidR="008635E5" w:rsidRPr="00F41DCF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F41DCF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Latn-RS"/>
        </w:rPr>
      </w:pPr>
    </w:p>
    <w:p w:rsidR="008635E5" w:rsidRPr="00F41DCF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F41DCF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F41DCF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Pr="00F41DCF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F41DCF" w:rsidRPr="00F41DCF" w:rsidRDefault="00F41DCF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lastRenderedPageBreak/>
        <w:t>ПОДАЦИ О ПОНУЂАЧУ</w:t>
      </w:r>
    </w:p>
    <w:p w:rsidR="00F41DCF" w:rsidRPr="00F41DCF" w:rsidRDefault="00F41DCF" w:rsidP="000A47F7">
      <w:pPr>
        <w:spacing w:after="0" w:line="480" w:lineRule="auto"/>
        <w:jc w:val="center"/>
        <w:rPr>
          <w:rFonts w:ascii="Times New Roman" w:eastAsia="Times New Roman" w:hAnsi="Times New Roman"/>
          <w:b/>
          <w:color w:val="212121"/>
        </w:rPr>
      </w:pPr>
      <w:r w:rsidRPr="00F41DCF">
        <w:rPr>
          <w:rFonts w:ascii="Times New Roman" w:eastAsia="Times New Roman" w:hAnsi="Times New Roman"/>
          <w:b/>
          <w:color w:val="212121"/>
        </w:rPr>
        <w:t>0033</w:t>
      </w:r>
      <w:r w:rsidR="000A47F7">
        <w:rPr>
          <w:rFonts w:ascii="Times New Roman" w:eastAsia="Times New Roman" w:hAnsi="Times New Roman"/>
          <w:b/>
          <w:color w:val="212121"/>
        </w:rPr>
        <w:t>39852 2024 14844</w:t>
      </w:r>
    </w:p>
    <w:p w:rsidR="008635E5" w:rsidRDefault="00F41DCF" w:rsidP="00F41DC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  <w:r w:rsidRPr="00F41DCF">
        <w:rPr>
          <w:rFonts w:ascii="var(--fontName)" w:eastAsia="Times New Roman" w:hAnsi="var(--fontName)"/>
          <w:sz w:val="21"/>
          <w:szCs w:val="21"/>
        </w:rPr>
        <w:br/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1"/>
        <w:gridCol w:w="5833"/>
      </w:tblGrid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ПУН НАЗИВ ПОНУЂАЧА: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ПИБ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ШИФРА 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ДЕЛАТНОСТИ: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 И НАЗИВ БАНКЕ: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ЕЛЕКТРОНСКА АДРЕСА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74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 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ОДГОВОРНО ЗА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ПОТПИСИВАЊЕ УГОВОРА: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F3711C" w:rsidRDefault="00F3711C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3711C" w:rsidRDefault="00F3711C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3711C" w:rsidRDefault="00F3711C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F3711C" w:rsidRPr="00F41DCF" w:rsidRDefault="00F3711C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F3711C" w:rsidRPr="00F41DCF" w:rsidRDefault="00F3711C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:rsidR="008635E5" w:rsidRPr="00F41DCF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F41DCF">
        <w:rPr>
          <w:rFonts w:ascii="Times New Roman" w:eastAsia="Times New Roman" w:hAnsi="Times New Roman"/>
          <w:b/>
          <w:lang w:val="sr-Cyrl-CS"/>
        </w:rPr>
        <w:t>ОБРА</w:t>
      </w:r>
      <w:r w:rsidRPr="00F41DCF">
        <w:rPr>
          <w:rFonts w:ascii="Times New Roman" w:eastAsia="Times New Roman" w:hAnsi="Times New Roman"/>
          <w:b/>
          <w:lang w:val="sr-Cyrl-RS"/>
        </w:rPr>
        <w:t>ЗАЦ</w:t>
      </w:r>
      <w:r w:rsidRPr="00F41DCF">
        <w:rPr>
          <w:rFonts w:ascii="Times New Roman" w:eastAsia="Times New Roman" w:hAnsi="Times New Roman"/>
          <w:b/>
          <w:lang w:val="sr-Cyrl-CS"/>
        </w:rPr>
        <w:t xml:space="preserve"> ФИНАНСИЈСКЕ ПОНУДЕ </w:t>
      </w:r>
    </w:p>
    <w:p w:rsidR="00F41DCF" w:rsidRPr="00F41DCF" w:rsidRDefault="00F41DCF" w:rsidP="000A47F7">
      <w:pPr>
        <w:spacing w:after="0" w:line="480" w:lineRule="auto"/>
        <w:jc w:val="center"/>
        <w:rPr>
          <w:rFonts w:ascii="Times New Roman" w:eastAsia="Times New Roman" w:hAnsi="Times New Roman"/>
          <w:b/>
          <w:color w:val="212121"/>
        </w:rPr>
      </w:pPr>
      <w:r w:rsidRPr="00F41DCF">
        <w:rPr>
          <w:rFonts w:ascii="Times New Roman" w:eastAsia="Times New Roman" w:hAnsi="Times New Roman"/>
          <w:b/>
          <w:color w:val="212121"/>
        </w:rPr>
        <w:t>0033</w:t>
      </w:r>
      <w:r w:rsidR="000A47F7">
        <w:rPr>
          <w:rFonts w:ascii="Times New Roman" w:eastAsia="Times New Roman" w:hAnsi="Times New Roman"/>
          <w:b/>
          <w:color w:val="212121"/>
        </w:rPr>
        <w:t>39852 2024 14844</w:t>
      </w:r>
      <w:bookmarkStart w:id="0" w:name="_GoBack"/>
      <w:bookmarkEnd w:id="0"/>
    </w:p>
    <w:p w:rsidR="005F4C55" w:rsidRPr="00F41DCF" w:rsidRDefault="00F41DCF" w:rsidP="00F41DCF">
      <w:pPr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 w:rsidRPr="00F41DCF">
        <w:rPr>
          <w:rFonts w:ascii="Times New Roman" w:eastAsia="Times New Roman" w:hAnsi="Times New Roman"/>
        </w:rPr>
        <w:br/>
      </w:r>
    </w:p>
    <w:p w:rsidR="008635E5" w:rsidRPr="00F41DCF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  <w:r w:rsidRPr="00F41DCF">
        <w:rPr>
          <w:rFonts w:ascii="Times New Roman" w:eastAsia="Times New Roman" w:hAnsi="Times New Roman"/>
          <w:lang w:val="sr-Cyrl-CS"/>
        </w:rPr>
        <w:t>Број понуде и датум: ________________________________________</w:t>
      </w:r>
    </w:p>
    <w:p w:rsidR="008635E5" w:rsidRPr="00F41DCF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CS"/>
        </w:rPr>
      </w:pPr>
    </w:p>
    <w:p w:rsidR="008635E5" w:rsidRPr="00F41DCF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lang w:val="sr-Cyrl-RS"/>
        </w:rPr>
      </w:pPr>
      <w:r w:rsidRPr="00F41DCF">
        <w:rPr>
          <w:rFonts w:ascii="Times New Roman" w:eastAsia="Times New Roman" w:hAnsi="Times New Roman"/>
          <w:lang w:val="sr-Cyrl-CS"/>
        </w:rPr>
        <w:t xml:space="preserve">На основу  позива за подношење понуда у поступку набавке </w:t>
      </w:r>
      <w:r w:rsidR="00197CE5" w:rsidRPr="00F41DCF">
        <w:rPr>
          <w:rFonts w:ascii="Times New Roman" w:eastAsia="Times New Roman" w:hAnsi="Times New Roman"/>
          <w:bCs/>
          <w:lang w:val="ru-RU"/>
        </w:rPr>
        <w:t>зимских гума за службена возила</w:t>
      </w:r>
      <w:r w:rsidRPr="00F41DCF">
        <w:rPr>
          <w:rFonts w:ascii="Times New Roman" w:eastAsia="Times New Roman" w:hAnsi="Times New Roman"/>
          <w:lang w:val="sr-Cyrl-CS"/>
        </w:rPr>
        <w:t>:</w:t>
      </w:r>
    </w:p>
    <w:p w:rsidR="008635E5" w:rsidRPr="00F41DCF" w:rsidRDefault="008635E5" w:rsidP="008635E5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lang w:val="sr-Cyrl-RS"/>
        </w:rPr>
      </w:pPr>
      <w:r w:rsidRPr="00F41DCF">
        <w:rPr>
          <w:rFonts w:ascii="Times New Roman" w:eastAsia="Times New Roman" w:hAnsi="Times New Roman"/>
          <w:noProof/>
          <w:lang w:val="sr-Latn-CS"/>
        </w:rPr>
        <w:tab/>
      </w:r>
      <w:r w:rsidRPr="00F41DCF">
        <w:rPr>
          <w:rFonts w:ascii="Times New Roman" w:eastAsia="Times New Roman" w:hAnsi="Times New Roman"/>
          <w:b/>
          <w:noProof/>
          <w:lang w:val="sr-Cyrl-RS"/>
        </w:rPr>
        <w:t>1.</w:t>
      </w:r>
      <w:r w:rsidRPr="00F41DCF">
        <w:rPr>
          <w:rFonts w:ascii="Times New Roman" w:eastAsia="Times New Roman" w:hAnsi="Times New Roman"/>
          <w:noProof/>
          <w:lang w:val="sr-Cyrl-RS"/>
        </w:rPr>
        <w:t xml:space="preserve"> </w:t>
      </w:r>
      <w:r w:rsidRPr="00F41DCF">
        <w:rPr>
          <w:rFonts w:ascii="Times New Roman" w:eastAsia="Times New Roman" w:hAnsi="Times New Roman"/>
          <w:b/>
          <w:noProof/>
          <w:lang w:val="sr-Cyrl-RS"/>
        </w:rPr>
        <w:t>ЦЕНА:</w:t>
      </w:r>
      <w:r w:rsidRPr="00F41DCF">
        <w:rPr>
          <w:rFonts w:ascii="Times New Roman" w:eastAsia="Times New Roman" w:hAnsi="Times New Roman"/>
          <w:noProof/>
          <w:lang w:val="sr-Cyrl-RS"/>
        </w:rPr>
        <w:t xml:space="preserve"> </w:t>
      </w:r>
      <w:r w:rsidRPr="00F41DCF">
        <w:rPr>
          <w:rFonts w:ascii="Times New Roman" w:eastAsia="Times New Roman" w:hAnsi="Times New Roman"/>
          <w:noProof/>
          <w:lang w:val="sr-Latn-CS"/>
        </w:rPr>
        <w:t>Навести цен</w:t>
      </w:r>
      <w:r w:rsidRPr="00F41DCF">
        <w:rPr>
          <w:rFonts w:ascii="Times New Roman" w:eastAsia="Times New Roman" w:hAnsi="Times New Roman"/>
          <w:noProof/>
          <w:lang w:val="sr-Cyrl-RS"/>
        </w:rPr>
        <w:t>у</w:t>
      </w:r>
      <w:r w:rsidRPr="00F41DCF">
        <w:rPr>
          <w:rFonts w:ascii="Times New Roman" w:eastAsia="Times New Roman" w:hAnsi="Times New Roman"/>
          <w:noProof/>
          <w:lang w:val="sr-Cyrl-CS"/>
        </w:rPr>
        <w:t xml:space="preserve"> без ПДВ-а и са обрачунатим ПДВ-ом, искључиво у динарима</w:t>
      </w:r>
      <w:r w:rsidRPr="00F41DCF">
        <w:rPr>
          <w:rFonts w:ascii="Times New Roman" w:eastAsia="Times New Roman" w:hAnsi="Times New Roman"/>
          <w:noProof/>
          <w:lang w:val="sr-Cyrl-RS"/>
        </w:rPr>
        <w:t>:</w:t>
      </w:r>
    </w:p>
    <w:p w:rsidR="008635E5" w:rsidRPr="00F41DCF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9"/>
        <w:gridCol w:w="1233"/>
        <w:gridCol w:w="1333"/>
        <w:gridCol w:w="1154"/>
        <w:gridCol w:w="1535"/>
        <w:gridCol w:w="1536"/>
      </w:tblGrid>
      <w:tr w:rsidR="00197CE5" w:rsidRPr="00F41DCF" w:rsidTr="00C61CF3">
        <w:trPr>
          <w:trHeight w:val="972"/>
        </w:trPr>
        <w:tc>
          <w:tcPr>
            <w:tcW w:w="2559" w:type="dxa"/>
          </w:tcPr>
          <w:p w:rsidR="00E9687E" w:rsidRPr="00F41DCF" w:rsidRDefault="00A46B8B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>Врста добра</w:t>
            </w:r>
          </w:p>
        </w:tc>
        <w:tc>
          <w:tcPr>
            <w:tcW w:w="1233" w:type="dxa"/>
          </w:tcPr>
          <w:p w:rsidR="00E9687E" w:rsidRPr="00F41DCF" w:rsidRDefault="00E9687E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</w:rPr>
              <w:t>ком</w:t>
            </w:r>
          </w:p>
        </w:tc>
        <w:tc>
          <w:tcPr>
            <w:tcW w:w="1333" w:type="dxa"/>
          </w:tcPr>
          <w:p w:rsidR="00E9687E" w:rsidRPr="00F41DCF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>Цена без ПДВ-а по комаду</w:t>
            </w:r>
          </w:p>
        </w:tc>
        <w:tc>
          <w:tcPr>
            <w:tcW w:w="1154" w:type="dxa"/>
          </w:tcPr>
          <w:p w:rsidR="00E9687E" w:rsidRPr="00F41DCF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>ПДВ</w:t>
            </w:r>
          </w:p>
          <w:p w:rsidR="00197CE5" w:rsidRPr="00F41DCF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>по комаду</w:t>
            </w:r>
          </w:p>
        </w:tc>
        <w:tc>
          <w:tcPr>
            <w:tcW w:w="1535" w:type="dxa"/>
          </w:tcPr>
          <w:p w:rsidR="00E9687E" w:rsidRPr="00F41DCF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>Укупна цена без ПДВ-а</w:t>
            </w:r>
          </w:p>
        </w:tc>
        <w:tc>
          <w:tcPr>
            <w:tcW w:w="1536" w:type="dxa"/>
          </w:tcPr>
          <w:p w:rsidR="00E9687E" w:rsidRPr="00F41DCF" w:rsidRDefault="00197CE5" w:rsidP="00DB5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>Укупн</w:t>
            </w:r>
            <w:r w:rsidR="00DB5189" w:rsidRPr="00F41DCF">
              <w:rPr>
                <w:rFonts w:ascii="Times New Roman" w:eastAsia="Times New Roman" w:hAnsi="Times New Roman"/>
                <w:bCs/>
                <w:lang w:val="sr-Cyrl-RS"/>
              </w:rPr>
              <w:t>о са</w:t>
            </w: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 xml:space="preserve"> ПДВ</w:t>
            </w:r>
            <w:r w:rsidR="00DB5189" w:rsidRPr="00F41DCF">
              <w:rPr>
                <w:rFonts w:ascii="Times New Roman" w:eastAsia="Times New Roman" w:hAnsi="Times New Roman"/>
                <w:bCs/>
                <w:lang w:val="sr-Cyrl-RS"/>
              </w:rPr>
              <w:t>-ом</w:t>
            </w:r>
          </w:p>
        </w:tc>
      </w:tr>
      <w:tr w:rsidR="00C61CF3" w:rsidRPr="00F41DCF" w:rsidTr="00A340AF">
        <w:tc>
          <w:tcPr>
            <w:tcW w:w="2559" w:type="dxa"/>
          </w:tcPr>
          <w:p w:rsidR="00C61CF3" w:rsidRPr="00F41DCF" w:rsidRDefault="00F41DCF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41DCF">
              <w:rPr>
                <w:rFonts w:ascii="Times New Roman" w:eastAsia="Times New Roman" w:hAnsi="Times New Roman"/>
                <w:bCs/>
                <w:lang w:val="sr-Latn-RS"/>
              </w:rPr>
              <w:t xml:space="preserve">AiO </w:t>
            </w:r>
            <w:r w:rsidRPr="00F41DCF">
              <w:rPr>
                <w:rFonts w:ascii="Times New Roman" w:eastAsia="Times New Roman" w:hAnsi="Times New Roman"/>
                <w:bCs/>
                <w:color w:val="000000" w:themeColor="text1"/>
                <w:lang w:val="sr-Cyrl-R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- све у једном</w:t>
            </w:r>
          </w:p>
        </w:tc>
        <w:tc>
          <w:tcPr>
            <w:tcW w:w="1233" w:type="dxa"/>
          </w:tcPr>
          <w:p w:rsidR="00C61CF3" w:rsidRPr="00F41DCF" w:rsidRDefault="00F41DCF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>4</w:t>
            </w:r>
          </w:p>
        </w:tc>
        <w:tc>
          <w:tcPr>
            <w:tcW w:w="1333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154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535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536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</w:tr>
      <w:tr w:rsidR="00C61CF3" w:rsidRPr="00F41DCF" w:rsidTr="00A340AF">
        <w:tc>
          <w:tcPr>
            <w:tcW w:w="2559" w:type="dxa"/>
          </w:tcPr>
          <w:p w:rsidR="00C61CF3" w:rsidRPr="00F41DCF" w:rsidRDefault="00F41DCF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>Штампач мултифункционални</w:t>
            </w:r>
          </w:p>
        </w:tc>
        <w:tc>
          <w:tcPr>
            <w:tcW w:w="1233" w:type="dxa"/>
          </w:tcPr>
          <w:p w:rsidR="00C61CF3" w:rsidRPr="00F41DCF" w:rsidRDefault="00F41DCF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>2</w:t>
            </w:r>
          </w:p>
        </w:tc>
        <w:tc>
          <w:tcPr>
            <w:tcW w:w="1333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154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535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536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</w:tr>
      <w:tr w:rsidR="00C61CF3" w:rsidRPr="00F41DCF" w:rsidTr="00A340AF">
        <w:tc>
          <w:tcPr>
            <w:tcW w:w="2559" w:type="dxa"/>
          </w:tcPr>
          <w:p w:rsidR="00C61CF3" w:rsidRPr="00F41DCF" w:rsidRDefault="00F41DCF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</w:rPr>
            </w:pP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>Лаптоп – тип 1</w:t>
            </w:r>
          </w:p>
        </w:tc>
        <w:tc>
          <w:tcPr>
            <w:tcW w:w="1233" w:type="dxa"/>
          </w:tcPr>
          <w:p w:rsidR="00C61CF3" w:rsidRPr="00F41DCF" w:rsidRDefault="00F41DCF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>4</w:t>
            </w:r>
          </w:p>
        </w:tc>
        <w:tc>
          <w:tcPr>
            <w:tcW w:w="1333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154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535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536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</w:tr>
      <w:tr w:rsidR="00C61CF3" w:rsidRPr="00F41DCF" w:rsidTr="00A340AF">
        <w:tc>
          <w:tcPr>
            <w:tcW w:w="2559" w:type="dxa"/>
          </w:tcPr>
          <w:p w:rsidR="00C61CF3" w:rsidRPr="00F41DCF" w:rsidRDefault="00F41DCF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>Лаптоп – тип 2</w:t>
            </w:r>
          </w:p>
        </w:tc>
        <w:tc>
          <w:tcPr>
            <w:tcW w:w="1233" w:type="dxa"/>
          </w:tcPr>
          <w:p w:rsidR="00C61CF3" w:rsidRPr="00F41DCF" w:rsidRDefault="00F41DCF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Latn-RS"/>
              </w:rPr>
            </w:pPr>
            <w:r w:rsidRPr="00F41DCF">
              <w:rPr>
                <w:rFonts w:ascii="Times New Roman" w:eastAsia="Times New Roman" w:hAnsi="Times New Roman"/>
                <w:bCs/>
                <w:lang w:val="sr-Latn-RS"/>
              </w:rPr>
              <w:t>1</w:t>
            </w:r>
          </w:p>
        </w:tc>
        <w:tc>
          <w:tcPr>
            <w:tcW w:w="1333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154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535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536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</w:tr>
      <w:tr w:rsidR="009A2786" w:rsidRPr="00F41DCF" w:rsidTr="00A340AF">
        <w:tc>
          <w:tcPr>
            <w:tcW w:w="2559" w:type="dxa"/>
          </w:tcPr>
          <w:p w:rsidR="009A2786" w:rsidRPr="00F41DCF" w:rsidRDefault="00F41DCF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>Флеш меморија</w:t>
            </w:r>
          </w:p>
        </w:tc>
        <w:tc>
          <w:tcPr>
            <w:tcW w:w="1233" w:type="dxa"/>
          </w:tcPr>
          <w:p w:rsidR="009A2786" w:rsidRPr="00F41DCF" w:rsidRDefault="00F41DCF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>20</w:t>
            </w:r>
          </w:p>
        </w:tc>
        <w:tc>
          <w:tcPr>
            <w:tcW w:w="1333" w:type="dxa"/>
          </w:tcPr>
          <w:p w:rsidR="009A2786" w:rsidRPr="00F41DCF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154" w:type="dxa"/>
          </w:tcPr>
          <w:p w:rsidR="009A2786" w:rsidRPr="00F41DCF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535" w:type="dxa"/>
          </w:tcPr>
          <w:p w:rsidR="009A2786" w:rsidRPr="00F41DCF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536" w:type="dxa"/>
          </w:tcPr>
          <w:p w:rsidR="009A2786" w:rsidRPr="00F41DCF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</w:tr>
      <w:tr w:rsidR="009A2786" w:rsidRPr="00F41DCF" w:rsidTr="00A340AF">
        <w:tc>
          <w:tcPr>
            <w:tcW w:w="2559" w:type="dxa"/>
          </w:tcPr>
          <w:p w:rsidR="009A2786" w:rsidRPr="00F41DCF" w:rsidRDefault="00F41DCF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>Меморија за десктоп и лаптоп рачунаре</w:t>
            </w:r>
          </w:p>
        </w:tc>
        <w:tc>
          <w:tcPr>
            <w:tcW w:w="1233" w:type="dxa"/>
          </w:tcPr>
          <w:p w:rsidR="009A2786" w:rsidRPr="00F41DCF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  <w:lang w:val="sr-Cyrl-RS"/>
              </w:rPr>
              <w:t>1</w:t>
            </w:r>
            <w:r w:rsidR="00F41DCF" w:rsidRPr="00F41DCF">
              <w:rPr>
                <w:rFonts w:ascii="Times New Roman" w:eastAsia="Times New Roman" w:hAnsi="Times New Roman"/>
                <w:bCs/>
                <w:lang w:val="sr-Cyrl-RS"/>
              </w:rPr>
              <w:t>0</w:t>
            </w:r>
          </w:p>
        </w:tc>
        <w:tc>
          <w:tcPr>
            <w:tcW w:w="1333" w:type="dxa"/>
          </w:tcPr>
          <w:p w:rsidR="009A2786" w:rsidRPr="00F41DCF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154" w:type="dxa"/>
          </w:tcPr>
          <w:p w:rsidR="009A2786" w:rsidRPr="00F41DCF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535" w:type="dxa"/>
          </w:tcPr>
          <w:p w:rsidR="009A2786" w:rsidRPr="00F41DCF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536" w:type="dxa"/>
          </w:tcPr>
          <w:p w:rsidR="009A2786" w:rsidRPr="00F41DCF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</w:tr>
      <w:tr w:rsidR="00C61CF3" w:rsidRPr="00F41DCF" w:rsidTr="00197CE5">
        <w:tc>
          <w:tcPr>
            <w:tcW w:w="6279" w:type="dxa"/>
            <w:gridSpan w:val="4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  <w:r w:rsidRPr="00F41DCF">
              <w:rPr>
                <w:rFonts w:ascii="Times New Roman" w:eastAsia="Times New Roman" w:hAnsi="Times New Roman"/>
                <w:bCs/>
              </w:rPr>
              <w:t>УКУПНО</w:t>
            </w:r>
            <w:r w:rsidR="00F41DCF" w:rsidRPr="00F41DCF">
              <w:rPr>
                <w:rFonts w:ascii="Times New Roman" w:eastAsia="Times New Roman" w:hAnsi="Times New Roman"/>
                <w:bCs/>
                <w:lang w:val="sr-Cyrl-RS"/>
              </w:rPr>
              <w:t xml:space="preserve"> :</w:t>
            </w:r>
          </w:p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535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  <w:tc>
          <w:tcPr>
            <w:tcW w:w="1536" w:type="dxa"/>
          </w:tcPr>
          <w:p w:rsidR="00C61CF3" w:rsidRPr="00F41DCF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sr-Cyrl-RS"/>
              </w:rPr>
            </w:pPr>
          </w:p>
        </w:tc>
      </w:tr>
    </w:tbl>
    <w:p w:rsidR="008635E5" w:rsidRPr="00F41DCF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lang w:val="sr-Cyrl-RS"/>
        </w:rPr>
      </w:pPr>
    </w:p>
    <w:p w:rsidR="008635E5" w:rsidRPr="00F41DCF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RS"/>
        </w:rPr>
      </w:pPr>
      <w:r w:rsidRPr="00F41DCF">
        <w:rPr>
          <w:rFonts w:ascii="Times New Roman" w:eastAsia="Times New Roman" w:hAnsi="Times New Roman"/>
          <w:b/>
          <w:lang w:val="sr-Cyrl-CS"/>
        </w:rPr>
        <w:t xml:space="preserve">Критеријум за избор најповољнијег понуђача јесте најнижа понуђена цена </w:t>
      </w:r>
      <w:r w:rsidRPr="00F41DCF">
        <w:rPr>
          <w:rFonts w:ascii="Times New Roman" w:eastAsia="Times New Roman" w:hAnsi="Times New Roman"/>
          <w:b/>
          <w:lang w:val="sr-Cyrl-RS"/>
        </w:rPr>
        <w:t>без ПДВ-а.</w:t>
      </w:r>
    </w:p>
    <w:p w:rsidR="008635E5" w:rsidRPr="00F41DCF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lang w:val="sr-Cyrl-CS"/>
        </w:rPr>
      </w:pPr>
      <w:r w:rsidRPr="00F41DCF">
        <w:rPr>
          <w:rFonts w:ascii="Times New Roman" w:eastAsia="Times New Roman" w:hAnsi="Times New Roman"/>
          <w:b/>
          <w:lang w:val="sr-Cyrl-CS"/>
        </w:rPr>
        <w:t>Уколико два понуђача понуде исту цену, уговор ће се доделити понуђачу који понуди краћи рок испоруке.</w:t>
      </w:r>
    </w:p>
    <w:p w:rsidR="008635E5" w:rsidRPr="00F41DCF" w:rsidRDefault="008635E5" w:rsidP="008635E5">
      <w:pPr>
        <w:spacing w:after="0" w:line="240" w:lineRule="auto"/>
        <w:rPr>
          <w:rFonts w:ascii="Times New Roman" w:eastAsia="Times New Roman" w:hAnsi="Times New Roman"/>
          <w:lang w:val="sr-Cyrl-RS"/>
        </w:rPr>
      </w:pPr>
    </w:p>
    <w:p w:rsidR="008635E5" w:rsidRPr="00F41DCF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 w:rsidRPr="00F41DCF">
        <w:rPr>
          <w:rFonts w:ascii="Times New Roman" w:eastAsia="Times New Roman" w:hAnsi="Times New Roman"/>
          <w:b/>
          <w:i/>
          <w:iCs/>
          <w:lang w:val="sr-Cyrl-CS"/>
        </w:rPr>
        <w:tab/>
      </w:r>
      <w:r w:rsidRPr="00F41DCF">
        <w:rPr>
          <w:rFonts w:ascii="Times New Roman" w:eastAsia="Times New Roman" w:hAnsi="Times New Roman"/>
          <w:b/>
          <w:iCs/>
          <w:lang w:val="sr-Cyrl-CS"/>
        </w:rPr>
        <w:t xml:space="preserve">2. Рок плаћања рачуна:  </w:t>
      </w:r>
      <w:r w:rsidRPr="00F41DCF">
        <w:rPr>
          <w:rFonts w:ascii="Times New Roman" w:eastAsia="Times New Roman" w:hAnsi="Times New Roman"/>
          <w:iCs/>
          <w:lang w:val="sr-Cyrl-CS"/>
        </w:rPr>
        <w:t>...................................дана</w:t>
      </w:r>
      <w:r w:rsidRPr="00F41DCF">
        <w:rPr>
          <w:rFonts w:ascii="Times New Roman" w:eastAsia="Times New Roman" w:hAnsi="Times New Roman"/>
          <w:b/>
          <w:iCs/>
          <w:lang w:val="sr-Cyrl-CS"/>
        </w:rPr>
        <w:t xml:space="preserve"> </w:t>
      </w:r>
      <w:r w:rsidRPr="00F41DCF">
        <w:rPr>
          <w:rFonts w:ascii="Times New Roman" w:eastAsia="Times New Roman" w:hAnsi="Times New Roman"/>
          <w:i/>
          <w:iCs/>
          <w:lang w:val="sr-Cyrl-CS"/>
        </w:rPr>
        <w:t xml:space="preserve"> (не може бити краћи од 15 дана </w:t>
      </w:r>
      <w:r w:rsidRPr="00F41DCF"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 w:rsidRPr="00F41DCF"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 w:rsidRPr="00F41DCF"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 w:rsidRPr="00F41DCF">
        <w:rPr>
          <w:rFonts w:ascii="Times New Roman" w:eastAsia="Times New Roman" w:hAnsi="Times New Roman"/>
          <w:i/>
          <w:iCs/>
          <w:lang w:val="sr-Cyrl-CS"/>
        </w:rPr>
        <w:t>(</w:t>
      </w:r>
      <w:r w:rsidRPr="00F41DCF">
        <w:rPr>
          <w:rFonts w:ascii="Times New Roman" w:eastAsia="Times New Roman" w:hAnsi="Times New Roman"/>
          <w:i/>
          <w:iCs/>
          <w:lang w:val="sr-Cyrl-RS"/>
        </w:rPr>
        <w:t xml:space="preserve">Сл. гласник РС бр. 119/12) </w:t>
      </w:r>
      <w:r w:rsidRPr="00F41DCF"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 w:rsidRPr="00F41DCF"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 w:rsidRPr="00F41DCF"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 w:rsidRPr="00F41DCF">
        <w:rPr>
          <w:rFonts w:ascii="Times New Roman" w:eastAsia="Times New Roman" w:hAnsi="Times New Roman"/>
          <w:i/>
          <w:iCs/>
          <w:lang w:val="sr-Cyrl-RS"/>
        </w:rPr>
        <w:t>45</w:t>
      </w:r>
      <w:r w:rsidRPr="00F41DCF"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 w:rsidRPr="00F41DCF">
        <w:rPr>
          <w:rFonts w:ascii="Times New Roman" w:eastAsia="Times New Roman" w:hAnsi="Times New Roman"/>
          <w:iCs/>
          <w:lang w:val="sr-Cyrl-CS"/>
        </w:rPr>
        <w:t>)</w:t>
      </w:r>
      <w:r w:rsidRPr="00F41DCF">
        <w:rPr>
          <w:rFonts w:ascii="Times New Roman" w:eastAsia="Times New Roman" w:hAnsi="Times New Roman"/>
          <w:iCs/>
          <w:lang w:val="sr-Latn-RS"/>
        </w:rPr>
        <w:t>.</w:t>
      </w:r>
    </w:p>
    <w:p w:rsidR="008635E5" w:rsidRPr="00F41DCF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8635E5" w:rsidRPr="00F41DCF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 w:rsidRPr="00F41DCF">
        <w:rPr>
          <w:rFonts w:ascii="Times New Roman" w:eastAsia="Times New Roman" w:hAnsi="Times New Roman"/>
          <w:iCs/>
          <w:lang w:val="sr-Cyrl-RS"/>
        </w:rPr>
        <w:tab/>
      </w:r>
      <w:r w:rsidRPr="00F41DCF">
        <w:rPr>
          <w:rFonts w:ascii="Times New Roman" w:eastAsia="Times New Roman" w:hAnsi="Times New Roman"/>
          <w:b/>
          <w:iCs/>
          <w:lang w:val="sr-Cyrl-RS"/>
        </w:rPr>
        <w:t>3. Рок испоруке:</w:t>
      </w:r>
      <w:r w:rsidRPr="00F41DCF">
        <w:rPr>
          <w:rFonts w:ascii="Times New Roman" w:eastAsia="Times New Roman" w:hAnsi="Times New Roman"/>
          <w:iCs/>
          <w:lang w:val="sr-Cyrl-RS"/>
        </w:rPr>
        <w:t>............................................дана од дана пријема наруџбенице (не може</w:t>
      </w:r>
      <w:r w:rsidR="00F41DCF" w:rsidRPr="00F41DCF">
        <w:rPr>
          <w:rFonts w:ascii="Times New Roman" w:eastAsia="Times New Roman" w:hAnsi="Times New Roman"/>
          <w:iCs/>
          <w:lang w:val="sr-Cyrl-RS"/>
        </w:rPr>
        <w:t xml:space="preserve"> бити дужи од 5</w:t>
      </w:r>
      <w:r w:rsidRPr="00F41DCF">
        <w:rPr>
          <w:rFonts w:ascii="Times New Roman" w:eastAsia="Times New Roman" w:hAnsi="Times New Roman"/>
          <w:iCs/>
          <w:lang w:val="sr-Cyrl-RS"/>
        </w:rPr>
        <w:t xml:space="preserve"> дана)</w:t>
      </w:r>
    </w:p>
    <w:p w:rsidR="008635E5" w:rsidRPr="00F41DCF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lang w:val="sr-Cyrl-CS"/>
        </w:rPr>
      </w:pPr>
    </w:p>
    <w:p w:rsidR="008635E5" w:rsidRPr="00F41DCF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u w:val="single"/>
          <w:lang w:val="sr-Cyrl-RS"/>
        </w:rPr>
      </w:pPr>
      <w:r w:rsidRPr="00F41DCF">
        <w:rPr>
          <w:rFonts w:ascii="Times New Roman" w:eastAsia="Times New Roman" w:hAnsi="Times New Roman"/>
          <w:lang w:val="sr-Cyrl-CS"/>
        </w:rPr>
        <w:tab/>
      </w:r>
      <w:r w:rsidRPr="00F41DCF">
        <w:rPr>
          <w:rFonts w:ascii="Times New Roman" w:eastAsia="Times New Roman" w:hAnsi="Times New Roman"/>
          <w:b/>
          <w:u w:val="single"/>
          <w:lang w:val="sr-Latn-CS"/>
        </w:rPr>
        <w:t>Напомен</w:t>
      </w:r>
      <w:r w:rsidRPr="00F41DCF">
        <w:rPr>
          <w:rFonts w:ascii="Times New Roman" w:eastAsia="Times New Roman" w:hAnsi="Times New Roman"/>
          <w:b/>
          <w:u w:val="single"/>
          <w:lang w:val="sr-Cyrl-CS"/>
        </w:rPr>
        <w:t>е</w:t>
      </w:r>
      <w:r w:rsidRPr="00F41DCF">
        <w:rPr>
          <w:rFonts w:ascii="Times New Roman" w:eastAsia="Times New Roman" w:hAnsi="Times New Roman"/>
          <w:b/>
          <w:u w:val="single"/>
          <w:lang w:val="sr-Latn-CS"/>
        </w:rPr>
        <w:t>:</w:t>
      </w:r>
    </w:p>
    <w:p w:rsidR="008635E5" w:rsidRPr="00F41DCF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lang w:val="sr-Cyrl-RS"/>
        </w:rPr>
      </w:pPr>
      <w:r w:rsidRPr="00F41DCF">
        <w:rPr>
          <w:rFonts w:ascii="Times New Roman" w:eastAsia="Times New Roman" w:hAnsi="Times New Roman"/>
          <w:bCs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Pr="00F41DCF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lang w:val="sr-Latn-RS"/>
        </w:rPr>
      </w:pPr>
      <w:r w:rsidRPr="00F41DCF">
        <w:rPr>
          <w:rFonts w:ascii="Times New Roman" w:eastAsia="Times New Roman" w:hAnsi="Times New Roman"/>
          <w:lang w:val="sr-Cyrl-RS"/>
        </w:rPr>
        <w:t xml:space="preserve">- </w:t>
      </w:r>
      <w:r w:rsidRPr="00F41DCF">
        <w:rPr>
          <w:rFonts w:ascii="Times New Roman" w:eastAsia="Times New Roman" w:hAnsi="Times New Roman"/>
          <w:bCs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Pr="00F41DCF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u w:val="single"/>
          <w:lang w:val="sr-Latn-RS"/>
        </w:rPr>
      </w:pPr>
      <w:r w:rsidRPr="00F41DCF">
        <w:rPr>
          <w:rFonts w:ascii="Times New Roman" w:eastAsia="Times New Roman" w:hAnsi="Times New Roman"/>
          <w:b/>
          <w:bCs/>
          <w:u w:val="single"/>
          <w:lang w:val="sr-Latn-RS"/>
        </w:rPr>
        <w:t xml:space="preserve">- </w:t>
      </w:r>
      <w:r w:rsidRPr="00F41DCF">
        <w:rPr>
          <w:rFonts w:ascii="Times New Roman" w:eastAsia="Times New Roman" w:hAnsi="Times New Roman"/>
          <w:b/>
          <w:bCs/>
          <w:u w:val="single"/>
          <w:lang w:val="sr-Cyrl-RS"/>
        </w:rPr>
        <w:t>П</w:t>
      </w:r>
      <w:r w:rsidRPr="00F41DCF">
        <w:rPr>
          <w:rFonts w:ascii="Times New Roman" w:eastAsia="Times New Roman" w:hAnsi="Times New Roman"/>
          <w:b/>
          <w:bCs/>
          <w:u w:val="single"/>
          <w:lang w:val="sr-Latn-RS"/>
        </w:rPr>
        <w:t>риликом сачињавања понуде употреба печата није обавезна.</w:t>
      </w:r>
    </w:p>
    <w:p w:rsidR="009A2786" w:rsidRPr="00F41DCF" w:rsidRDefault="00871F7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u w:val="single"/>
        </w:rPr>
      </w:pPr>
      <w:r w:rsidRPr="00F41DCF">
        <w:rPr>
          <w:rFonts w:ascii="Times New Roman" w:eastAsia="Times New Roman" w:hAnsi="Times New Roman"/>
          <w:b/>
          <w:bCs/>
          <w:u w:val="single"/>
          <w:lang w:val="sr-Cyrl-RS"/>
        </w:rPr>
        <w:t>- неопходно је доставити марку и тип добра које је понуђено у прилогу понуде.</w:t>
      </w:r>
    </w:p>
    <w:p w:rsidR="008635E5" w:rsidRPr="00F41DCF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p w:rsidR="008635E5" w:rsidRPr="00F41DCF" w:rsidRDefault="008635E5" w:rsidP="008635E5">
      <w:pPr>
        <w:spacing w:after="0" w:line="240" w:lineRule="auto"/>
        <w:rPr>
          <w:rFonts w:ascii="Times New Roman" w:eastAsia="Times New Roman" w:hAnsi="Times New Roman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RPr="00F41DCF" w:rsidTr="008635E5">
        <w:trPr>
          <w:jc w:val="center"/>
        </w:trPr>
        <w:tc>
          <w:tcPr>
            <w:tcW w:w="4360" w:type="dxa"/>
          </w:tcPr>
          <w:p w:rsidR="008635E5" w:rsidRPr="00F41DCF" w:rsidRDefault="008635E5">
            <w:pPr>
              <w:spacing w:after="0" w:line="240" w:lineRule="auto"/>
              <w:rPr>
                <w:rFonts w:ascii="Times New Roman" w:eastAsia="Times New Roman" w:hAnsi="Times New Roman"/>
                <w:lang w:val="ru-RU"/>
              </w:rPr>
            </w:pPr>
            <w:r w:rsidRPr="00F41DCF">
              <w:rPr>
                <w:rFonts w:ascii="Times New Roman" w:eastAsia="Times New Roman" w:hAnsi="Times New Roman"/>
                <w:spacing w:val="-7"/>
                <w:lang w:val="sr-Cyrl-CS"/>
              </w:rPr>
              <w:t>Место и датум:</w:t>
            </w:r>
          </w:p>
          <w:p w:rsidR="008635E5" w:rsidRPr="00F41DCF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</w:p>
          <w:p w:rsidR="008635E5" w:rsidRPr="00F41DCF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F41DCF">
              <w:rPr>
                <w:rFonts w:ascii="Times New Roman" w:eastAsia="Times New Roman" w:hAnsi="Times New Roman"/>
                <w:spacing w:val="-7"/>
                <w:lang w:val="sr-Cyrl-CS"/>
              </w:rPr>
              <w:t>____________________</w:t>
            </w:r>
            <w:r w:rsidRPr="00F41DCF">
              <w:rPr>
                <w:rFonts w:ascii="Times New Roman" w:eastAsia="Times New Roman" w:hAnsi="Times New Roman"/>
                <w:spacing w:val="-7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Pr="00F41DCF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  <w:r w:rsidRPr="00F41DCF">
              <w:rPr>
                <w:rFonts w:ascii="Times New Roman" w:eastAsia="Times New Roman" w:hAnsi="Times New Roman"/>
                <w:lang w:val="sr-Cyrl-CS"/>
              </w:rPr>
              <w:t>Овлашћено лице Понуђача:</w:t>
            </w:r>
          </w:p>
          <w:p w:rsidR="008635E5" w:rsidRPr="00F41DCF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sr-Cyrl-CS"/>
              </w:rPr>
            </w:pPr>
          </w:p>
          <w:p w:rsidR="008635E5" w:rsidRPr="00F41DCF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lang w:val="sr-Cyrl-CS"/>
              </w:rPr>
            </w:pPr>
            <w:r w:rsidRPr="00F41DCF">
              <w:rPr>
                <w:rFonts w:ascii="Times New Roman" w:eastAsia="Times New Roman" w:hAnsi="Times New Roman"/>
                <w:lang w:val="sr-Cyrl-CS"/>
              </w:rPr>
              <w:t xml:space="preserve">___________________________ </w:t>
            </w:r>
          </w:p>
        </w:tc>
      </w:tr>
    </w:tbl>
    <w:p w:rsidR="005D7BAD" w:rsidRPr="00F41DCF" w:rsidRDefault="005D7BAD" w:rsidP="005F4C55">
      <w:pPr>
        <w:rPr>
          <w:rFonts w:ascii="Times New Roman" w:hAnsi="Times New Roman"/>
        </w:rPr>
      </w:pPr>
    </w:p>
    <w:sectPr w:rsidR="005D7BAD" w:rsidRPr="00F41DCF" w:rsidSect="00F3711C">
      <w:pgSz w:w="12240" w:h="15840"/>
      <w:pgMar w:top="72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ar(--fontName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F5A53"/>
    <w:multiLevelType w:val="hybridMultilevel"/>
    <w:tmpl w:val="F4446414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0A47F7"/>
    <w:rsid w:val="000E68FC"/>
    <w:rsid w:val="00177EA7"/>
    <w:rsid w:val="00197CE5"/>
    <w:rsid w:val="00316EF8"/>
    <w:rsid w:val="00370EB3"/>
    <w:rsid w:val="00473195"/>
    <w:rsid w:val="00476179"/>
    <w:rsid w:val="004814F9"/>
    <w:rsid w:val="004A0911"/>
    <w:rsid w:val="004B50A7"/>
    <w:rsid w:val="00514F49"/>
    <w:rsid w:val="00522AB0"/>
    <w:rsid w:val="005D7BAD"/>
    <w:rsid w:val="005F4C55"/>
    <w:rsid w:val="0078180C"/>
    <w:rsid w:val="008635E5"/>
    <w:rsid w:val="00870A36"/>
    <w:rsid w:val="00871F77"/>
    <w:rsid w:val="008D1867"/>
    <w:rsid w:val="009A2786"/>
    <w:rsid w:val="00A340AF"/>
    <w:rsid w:val="00A46B8B"/>
    <w:rsid w:val="00A7114B"/>
    <w:rsid w:val="00AA0715"/>
    <w:rsid w:val="00C61CF3"/>
    <w:rsid w:val="00D172D2"/>
    <w:rsid w:val="00D77496"/>
    <w:rsid w:val="00DB5189"/>
    <w:rsid w:val="00DD2321"/>
    <w:rsid w:val="00E8669C"/>
    <w:rsid w:val="00E9687E"/>
    <w:rsid w:val="00F3711C"/>
    <w:rsid w:val="00F41DCF"/>
    <w:rsid w:val="00FD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A6290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476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9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0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9011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3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1267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8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1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946616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cid:image001.jpg@01D1DDB6.BB523B9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67417-D500-456B-86B6-CB4EB5E5C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13</Pages>
  <Words>2996</Words>
  <Characters>17082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Dusica Usanovic</cp:lastModifiedBy>
  <cp:revision>10</cp:revision>
  <dcterms:created xsi:type="dcterms:W3CDTF">2023-11-08T10:52:00Z</dcterms:created>
  <dcterms:modified xsi:type="dcterms:W3CDTF">2024-11-27T09:24:00Z</dcterms:modified>
</cp:coreProperties>
</file>