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  <w:lang w:val="sr-Cyrl-CS"/>
        </w:rPr>
      </w:pPr>
    </w:p>
    <w:p w:rsidR="00B11EDE" w:rsidRPr="003C413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 w:rsidRPr="003C4135"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B11EDE" w:rsidRPr="003C4135" w:rsidRDefault="009D60BE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RS"/>
        </w:rPr>
      </w:pPr>
      <w:r w:rsidRPr="003C4135">
        <w:rPr>
          <w:rFonts w:ascii="Arial" w:hAnsi="Arial" w:cs="Arial"/>
          <w:b/>
          <w:sz w:val="25"/>
          <w:szCs w:val="25"/>
          <w:lang w:val="sr-Cyrl-CS"/>
        </w:rPr>
        <w:t>ПРОЈЕК</w:t>
      </w:r>
      <w:r w:rsidR="00644952">
        <w:rPr>
          <w:rFonts w:ascii="Arial" w:hAnsi="Arial" w:cs="Arial"/>
          <w:b/>
          <w:sz w:val="25"/>
          <w:szCs w:val="25"/>
          <w:lang w:val="sr-Cyrl-CS"/>
        </w:rPr>
        <w:t>А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>ТА ЕДУКАЦИЈЕ</w:t>
      </w:r>
      <w:r w:rsidR="00503F87">
        <w:rPr>
          <w:rFonts w:ascii="Arial" w:hAnsi="Arial" w:cs="Arial"/>
          <w:b/>
          <w:sz w:val="25"/>
          <w:szCs w:val="25"/>
          <w:lang w:val="sr-Cyrl-CS"/>
        </w:rPr>
        <w:t xml:space="preserve"> И</w:t>
      </w:r>
      <w:r w:rsidRPr="003C4135">
        <w:rPr>
          <w:rFonts w:ascii="Arial" w:hAnsi="Arial" w:cs="Arial"/>
          <w:b/>
          <w:sz w:val="25"/>
          <w:szCs w:val="25"/>
          <w:lang w:val="sr-Cyrl-RS"/>
        </w:rPr>
        <w:t xml:space="preserve"> ПРОМОЦИЈЕ</w:t>
      </w:r>
      <w:r w:rsidR="008E2177">
        <w:rPr>
          <w:rFonts w:ascii="Arial" w:hAnsi="Arial" w:cs="Arial"/>
          <w:b/>
          <w:sz w:val="25"/>
          <w:szCs w:val="25"/>
          <w:lang w:val="sr-Latn-RS"/>
        </w:rPr>
        <w:t xml:space="preserve">, 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РАЗВОЈНО</w:t>
      </w:r>
      <w:r w:rsidR="00503F87">
        <w:rPr>
          <w:rFonts w:ascii="Arial" w:hAnsi="Arial" w:cs="Arial"/>
          <w:b/>
          <w:sz w:val="25"/>
          <w:szCs w:val="25"/>
          <w:lang w:val="sr-Cyrl-RS"/>
        </w:rPr>
        <w:t>-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ИСТРАЖИВАЧКИХ</w:t>
      </w:r>
      <w:r w:rsidR="001F7840" w:rsidRPr="003C4135">
        <w:rPr>
          <w:rFonts w:ascii="Arial" w:hAnsi="Arial" w:cs="Arial"/>
          <w:b/>
          <w:sz w:val="25"/>
          <w:szCs w:val="25"/>
          <w:lang w:val="sr-Cyrl-CS"/>
        </w:rPr>
        <w:t xml:space="preserve"> И 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 xml:space="preserve">ОСТАЛИХ ПРОЈЕКАТА </w:t>
      </w:r>
      <w:r w:rsidR="00F16F96" w:rsidRPr="00F16F96">
        <w:rPr>
          <w:rFonts w:ascii="Arial" w:hAnsi="Arial" w:cs="Arial"/>
          <w:b/>
          <w:sz w:val="25"/>
          <w:szCs w:val="25"/>
          <w:lang w:val="sr-Cyrl-CS"/>
        </w:rPr>
        <w:t>ОД ОПШТЕГ ИНТЕРЕСА ЗА ШУМАРСТВО</w:t>
      </w:r>
    </w:p>
    <w:p w:rsidR="00727D4A" w:rsidRPr="00F16F96" w:rsidRDefault="00B11EDE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2"/>
          <w:szCs w:val="22"/>
          <w:lang w:val="sr-Cyrl-CS"/>
        </w:rPr>
      </w:pPr>
      <w:r w:rsidRPr="00F16F96">
        <w:rPr>
          <w:rFonts w:ascii="Arial" w:hAnsi="Arial" w:cs="Arial"/>
          <w:b/>
          <w:sz w:val="22"/>
          <w:szCs w:val="22"/>
          <w:lang w:val="sr-Cyrl-CS"/>
        </w:rPr>
        <w:t xml:space="preserve">(ИЗ </w:t>
      </w:r>
      <w:r w:rsidR="00F16F96" w:rsidRPr="00F16F96">
        <w:rPr>
          <w:rFonts w:ascii="Arial" w:hAnsi="Arial" w:cs="Arial"/>
          <w:b/>
          <w:sz w:val="22"/>
          <w:szCs w:val="22"/>
          <w:lang w:val="sr-Cyrl-CS"/>
        </w:rPr>
        <w:t>ЗА ОДРЖИВИ РАЗВОЈ И УНАПРЕЂЕЊЕ ШУМАРСТВА</w:t>
      </w:r>
      <w:r w:rsidRPr="00F16F96">
        <w:rPr>
          <w:rFonts w:ascii="Arial" w:hAnsi="Arial" w:cs="Arial"/>
          <w:b/>
          <w:sz w:val="22"/>
          <w:szCs w:val="22"/>
          <w:lang w:val="sr-Cyrl-CS"/>
        </w:rPr>
        <w:t>)</w:t>
      </w:r>
    </w:p>
    <w:p w:rsidR="00EA1555" w:rsidRPr="00E30E3E" w:rsidRDefault="00EA1555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  <w:bookmarkStart w:id="0" w:name="_GoBack"/>
      <w:bookmarkEnd w:id="0"/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562"/>
        <w:gridCol w:w="6525"/>
      </w:tblGrid>
      <w:tr w:rsidR="00887275" w:rsidRPr="00E30E3E" w:rsidTr="008E2177">
        <w:trPr>
          <w:trHeight w:val="335"/>
        </w:trPr>
        <w:tc>
          <w:tcPr>
            <w:tcW w:w="2273" w:type="dxa"/>
            <w:shd w:val="clear" w:color="auto" w:fill="D9D9D9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Тип пројекта:</w:t>
            </w:r>
          </w:p>
        </w:tc>
        <w:tc>
          <w:tcPr>
            <w:tcW w:w="562" w:type="dxa"/>
            <w:shd w:val="clear" w:color="auto" w:fill="auto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6525" w:type="dxa"/>
            <w:shd w:val="clear" w:color="auto" w:fill="auto"/>
          </w:tcPr>
          <w:p w:rsidR="00503F87" w:rsidRDefault="00990830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="001F784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Е</w:t>
            </w:r>
            <w:r w:rsidR="001F7840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дукација</w:t>
            </w:r>
            <w:r w:rsidR="00503F8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и промоција</w:t>
            </w:r>
            <w:r w:rsidR="008E217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                           </w:t>
            </w:r>
            <w:r w:rsidR="008E2177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  </w:t>
            </w:r>
          </w:p>
          <w:p w:rsidR="00503F87" w:rsidRDefault="00503F87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</w:p>
          <w:p w:rsidR="008E2177" w:rsidRDefault="008E2177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Развојно истраживачки</w:t>
            </w:r>
          </w:p>
          <w:p w:rsidR="00367E8A" w:rsidRDefault="00367E8A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367E8A" w:rsidRPr="00E30E3E" w:rsidRDefault="008E2177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4714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Остал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 пројекти</w:t>
            </w:r>
          </w:p>
          <w:p w:rsidR="00887275" w:rsidRPr="00E30E3E" w:rsidRDefault="001F7840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</w:p>
        </w:tc>
      </w:tr>
    </w:tbl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lastRenderedPageBreak/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Ангажовање (истраживач/месеци)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0"/>
        <w:gridCol w:w="900"/>
        <w:gridCol w:w="2340"/>
      </w:tblGrid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динамике спровођења пројекта од момента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потписивања уговора</w:t>
            </w: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завршетак пројекта: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износа средстава за финансирање пројекта (буџет пројекта)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укупног буџета пројекта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C6FDB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C6FDB" w:rsidRPr="00E30E3E" w:rsidRDefault="00AC7DC5" w:rsidP="000269F5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средстава за </w:t>
            </w:r>
            <w:r w:rsidR="000269F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 годину пројекта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6FDB" w:rsidRPr="001038DB" w:rsidRDefault="002C6FDB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који се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30E3E" w:rsidRDefault="009500AF">
      <w:pPr>
        <w:rPr>
          <w:rFonts w:ascii="Arial" w:hAnsi="Arial" w:cs="Arial"/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30E3E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 (у ДИН):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00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B9378F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дана или 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месеци)</w:t>
            </w:r>
          </w:p>
        </w:tc>
        <w:tc>
          <w:tcPr>
            <w:tcW w:w="1800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(у ДИН)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0D2CC5" w:rsidRDefault="000D2CC5" w:rsidP="000D2CC5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7A1BFE" w:rsidRPr="000D2CC5" w:rsidRDefault="00250F36" w:rsidP="000D2CC5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</w:t>
            </w:r>
            <w:r w:rsidR="000D2CC5" w:rsidRPr="000D2CC5">
              <w:rPr>
                <w:rFonts w:ascii="Arial" w:hAnsi="Arial" w:cs="Arial"/>
                <w:sz w:val="20"/>
                <w:szCs w:val="20"/>
                <w:lang w:val="sr-Cyrl-CS"/>
              </w:rPr>
              <w:t>(у ДИН)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666A79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5"/>
        <w:gridCol w:w="3425"/>
        <w:gridCol w:w="3250"/>
        <w:gridCol w:w="2047"/>
      </w:tblGrid>
      <w:tr w:rsidR="00727D4A" w:rsidRPr="00E30E3E" w:rsidTr="00644952">
        <w:trPr>
          <w:trHeight w:val="404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gridSpan w:val="4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A66F1F" w:rsidTr="00644952">
        <w:trPr>
          <w:trHeight w:val="390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Мерљиви ефекти пројекта 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(максимално пола стране)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42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3250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Јединица мере</w:t>
            </w:r>
          </w:p>
        </w:tc>
        <w:tc>
          <w:tcPr>
            <w:tcW w:w="204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Вредност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727D4A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током пројекта</w:t>
            </w:r>
          </w:p>
        </w:tc>
        <w:tc>
          <w:tcPr>
            <w:tcW w:w="3250" w:type="dxa"/>
            <w:vAlign w:val="center"/>
          </w:tcPr>
          <w:p w:rsidR="00727D4A" w:rsidRPr="004C6C5D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727D4A" w:rsidRPr="0067077E" w:rsidRDefault="00727D4A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након пројекта</w:t>
            </w:r>
          </w:p>
        </w:tc>
        <w:tc>
          <w:tcPr>
            <w:tcW w:w="3250" w:type="dxa"/>
            <w:vAlign w:val="center"/>
          </w:tcPr>
          <w:p w:rsidR="0067077E" w:rsidRPr="004C6C5D" w:rsidRDefault="0067077E" w:rsidP="002D0352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67077E" w:rsidRDefault="0067077E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67077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Повећање извоза</w:t>
            </w:r>
          </w:p>
        </w:tc>
        <w:tc>
          <w:tcPr>
            <w:tcW w:w="3250" w:type="dxa"/>
            <w:vAlign w:val="center"/>
          </w:tcPr>
          <w:p w:rsidR="0067077E" w:rsidRPr="009B1CD2" w:rsidRDefault="0067077E" w:rsidP="004C6C5D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Додатне приватне инвестиције</w:t>
            </w:r>
          </w:p>
        </w:tc>
        <w:tc>
          <w:tcPr>
            <w:tcW w:w="3250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p w:rsidR="00727D4A" w:rsidRPr="00E30E3E" w:rsidRDefault="00727D4A" w:rsidP="00092F7C">
      <w:pPr>
        <w:rPr>
          <w:rFonts w:ascii="Arial" w:hAnsi="Arial" w:cs="Arial"/>
          <w:sz w:val="20"/>
          <w:szCs w:val="20"/>
          <w:lang w:val="ru-RU"/>
        </w:rPr>
      </w:pPr>
      <w:r w:rsidRPr="00E30E3E">
        <w:rPr>
          <w:rFonts w:ascii="Arial" w:hAnsi="Arial" w:cs="Arial"/>
          <w:b/>
          <w:u w:val="single"/>
          <w:lang w:val="sr-Cyrl-CS"/>
        </w:rPr>
        <w:t>3. Заједнички предуслови</w:t>
      </w:r>
      <w:r w:rsidRPr="00E30E3E">
        <w:rPr>
          <w:rFonts w:ascii="Arial" w:hAnsi="Arial" w:cs="Arial"/>
          <w:b/>
          <w:bCs/>
          <w:color w:val="A50021"/>
          <w:u w:val="single"/>
          <w:lang w:val="sr-Cyrl-CS"/>
        </w:rPr>
        <w:t xml:space="preserve"> </w:t>
      </w:r>
      <w:r w:rsidRPr="00E30E3E">
        <w:rPr>
          <w:rFonts w:ascii="Arial" w:hAnsi="Arial" w:cs="Arial"/>
          <w:b/>
          <w:sz w:val="20"/>
          <w:szCs w:val="20"/>
          <w:lang w:val="sr-Cyrl-CS"/>
        </w:rPr>
        <w:t>(Заједнички предуслови представљају питања која се морају узети у разматрање приликом дефинисања предлога пројекта, независно од области на коју се пројекат односи)</w:t>
      </w: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Национална стратегија Србије за приступање Европској унији</w:t>
            </w: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092F7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Стратегија развоја шумарства Србије</w:t>
            </w: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4714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AC4453">
          <w:footerReference w:type="even" r:id="rId9"/>
          <w:footerReference w:type="default" r:id="rId10"/>
          <w:pgSz w:w="11907" w:h="16840" w:code="9"/>
          <w:pgMar w:top="126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(по потреби додати или избрисати ставке)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ост.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144" w:rsidRDefault="00E47144">
      <w:r>
        <w:separator/>
      </w:r>
    </w:p>
  </w:endnote>
  <w:endnote w:type="continuationSeparator" w:id="0">
    <w:p w:rsidR="00E47144" w:rsidRDefault="00E4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7144">
      <w:rPr>
        <w:rStyle w:val="PageNumber"/>
        <w:noProof/>
      </w:rPr>
      <w:t>1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144" w:rsidRDefault="00E47144">
      <w:r>
        <w:separator/>
      </w:r>
    </w:p>
  </w:footnote>
  <w:footnote w:type="continuationSeparator" w:id="0">
    <w:p w:rsidR="00E47144" w:rsidRDefault="00E47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F2244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12CC8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40DFF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1132A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34A21"/>
    <w:rsid w:val="00C37070"/>
    <w:rsid w:val="00C53281"/>
    <w:rsid w:val="00C609D4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7144"/>
    <w:rsid w:val="00E543C7"/>
    <w:rsid w:val="00E81FEC"/>
    <w:rsid w:val="00EA04C8"/>
    <w:rsid w:val="00EA1555"/>
    <w:rsid w:val="00EA1F33"/>
    <w:rsid w:val="00EA437F"/>
    <w:rsid w:val="00EB389F"/>
    <w:rsid w:val="00EC3BDA"/>
    <w:rsid w:val="00EE7E2B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7FB34-6052-4036-93A2-00CD7C87F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829</Words>
  <Characters>4727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>Formular NIP</vt:lpstr>
      <vt:lpstr>Образац пријаве пројекта</vt:lpstr>
      <vt:lpstr/>
      <vt:lpstr/>
      <vt:lpstr/>
      <vt:lpstr>/ 				</vt:lpstr>
      <vt:lpstr/>
      <vt:lpstr/>
      <vt:lpstr>ПРИЈАВА </vt:lpstr>
      <vt:lpstr>ПРОЈЕКАТА ЕДУКАЦИЈЕ И ПРОМОЦИЈЕ, РАЗВОЈНО-ИСТРАЖИВАЧКИХ И ОСТАЛИХ ПРОЈЕКАТА У СК</vt:lpstr>
      <vt:lpstr>(ИЗ СРЕДСТАВА БУЏЕТСКОГ ФОНДА ЗА ШУМЕ РЕПУБЛИКЕ СРБИЈЕ)</vt:lpstr>
      <vt:lpstr/>
      <vt:lpstr/>
      <vt:lpstr>2. Опис пројекта</vt:lpstr>
    </vt:vector>
  </TitlesOfParts>
  <Company>Ministarstvo finansija Srbije</Company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 Sovilj</cp:lastModifiedBy>
  <cp:revision>5</cp:revision>
  <cp:lastPrinted>2011-06-16T07:06:00Z</cp:lastPrinted>
  <dcterms:created xsi:type="dcterms:W3CDTF">2021-03-26T07:48:00Z</dcterms:created>
  <dcterms:modified xsi:type="dcterms:W3CDTF">2021-03-29T06:33:00Z</dcterms:modified>
</cp:coreProperties>
</file>