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:rsidR="003A109E" w:rsidRPr="00601DBA" w:rsidP="003A109E" w14:paraId="40D40AB9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0" w:name="_Hlk32839505"/>
      <w:bookmarkStart w:id="1" w:name="_Hlk116577677"/>
      <w:bookmarkStart w:id="2" w:name="19"/>
      <w:bookmarkEnd w:id="2"/>
      <w:r w:rsidRPr="00601DBA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Управа за шуме - Министарство пољопривреде, шумарства и водопривреде</w:t>
      </w:r>
    </w:p>
    <w:p w:rsidR="003A109E" w:rsidRPr="001F55F6" w:rsidP="003A109E" w14:paraId="21AC2B28" w14:textId="77777777">
      <w:pPr>
        <w:spacing w:before="12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ПИБ:</w:t>
      </w:r>
      <w:r w:rsidRPr="00191039">
        <w:rPr>
          <w:rFonts w:cstheme="minorHAnsi"/>
          <w:sz w:val="20"/>
          <w:szCs w:val="20"/>
        </w:rPr>
        <w:t> </w:t>
      </w:r>
      <w:r w:rsidRPr="00601DBA">
        <w:rPr>
          <w:b/>
          <w:bCs/>
          <w:lang w:val="hr-HR"/>
        </w:rPr>
        <w:t xml:space="preserve"> </w:t>
      </w:r>
      <w:bookmarkStart w:id="3" w:name="20"/>
      <w:bookmarkEnd w:id="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108508191</w:t>
      </w:r>
      <w:r w:rsidRPr="001F55F6">
        <w:rPr>
          <w:rFonts w:cstheme="minorHAnsi"/>
          <w:b/>
          <w:sz w:val="20"/>
          <w:szCs w:val="20"/>
        </w:rPr>
        <w:t xml:space="preserve"> </w:t>
      </w:r>
    </w:p>
    <w:p w:rsidR="003A109E" w:rsidP="003A109E" w14:paraId="6500701A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4" w:name="21"/>
      <w:bookmarkEnd w:id="4"/>
      <w:r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Омладинских бригада 1</w:t>
      </w:r>
    </w:p>
    <w:p w:rsidR="003A109E" w:rsidRPr="001F55F6" w:rsidP="003A109E" w14:paraId="5CD975BA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</w:pPr>
      <w:bookmarkStart w:id="5" w:name="22"/>
      <w:bookmarkEnd w:id="5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11070</w:t>
      </w:r>
      <w:r w:rsidRPr="001F55F6">
        <w:rPr>
          <w:rFonts w:cstheme="minorHAnsi"/>
          <w:b/>
          <w:sz w:val="20"/>
          <w:szCs w:val="20"/>
        </w:rPr>
        <w:t> </w:t>
      </w:r>
      <w:bookmarkStart w:id="6" w:name="23"/>
      <w:bookmarkEnd w:id="6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Нови Београд</w:t>
      </w:r>
    </w:p>
    <w:p w:rsidR="001F55F6" w:rsidRPr="001F55F6" w:rsidP="00A9707B" w14:paraId="75E40E96" w14:textId="233F6431">
      <w:pPr>
        <w:spacing w:before="120" w:after="440"/>
        <w:rPr>
          <w:rFonts w:cstheme="minorHAnsi"/>
          <w:b/>
          <w:sz w:val="20"/>
          <w:szCs w:val="20"/>
          <w:lang w:val="sr-Latn-BA" w:eastAsia="lv-LV"/>
        </w:rPr>
      </w:pPr>
      <w:bookmarkEnd w:id="1"/>
      <w:r w:rsidRPr="001F55F6">
        <w:rPr>
          <w:rFonts w:cstheme="minorHAnsi"/>
          <w:b/>
          <w:sz w:val="20"/>
          <w:szCs w:val="20"/>
          <w:lang w:val="sr-Latn-BA" w:eastAsia="lv-LV"/>
        </w:rPr>
        <w:t>Република Србија</w:t>
      </w:r>
    </w:p>
    <w:p w:rsidR="001F55F6" w:rsidRPr="001F55F6" w:rsidP="001F55F6" w14:paraId="49108E4C" w14:textId="5D1D1718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Датум: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7" w:name="9"/>
      <w:bookmarkEnd w:id="7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11.03.2025</w:t>
      </w:r>
    </w:p>
    <w:p w:rsidR="001F55F6" w:rsidRPr="001F55F6" w:rsidP="001F55F6" w14:paraId="1B2FD28D" w14:textId="400BEBE7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Број: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8" w:name="8"/>
      <w:bookmarkEnd w:id="8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A9707B" w:rsidP="00A9707B" w14:paraId="53FD827A" w14:textId="77777777">
      <w:pPr>
        <w:spacing w:before="440" w:after="120"/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</w:pPr>
      <w:bookmarkStart w:id="9" w:name="7"/>
      <w:bookmarkEnd w:id="9"/>
      <w:r w:rsidRPr="00A9707B"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  <w:t>На основу члана 146. ст. 1. и 7. Закона о јавним набавкама („Службени гласник“, број 91/19), наручилац доноси,</w:t>
      </w:r>
    </w:p>
    <w:p w:rsidR="001F55F6" w:rsidRPr="001F55F6" w:rsidP="00A9707B" w14:paraId="2E4A0798" w14:textId="71A59B9B">
      <w:pPr>
        <w:spacing w:before="440" w:after="440"/>
        <w:jc w:val="center"/>
        <w:rPr>
          <w:rFonts w:cstheme="minorHAnsi"/>
          <w:b/>
          <w:sz w:val="32"/>
          <w:szCs w:val="32"/>
          <w:lang w:val="sr-Latn-BA"/>
        </w:rPr>
      </w:pPr>
      <w:r w:rsidRPr="00D005DE">
        <w:rPr>
          <w:rFonts w:cstheme="minorHAnsi"/>
          <w:b/>
          <w:sz w:val="32"/>
          <w:szCs w:val="32"/>
          <w:lang w:val="sr-Latn-BA"/>
        </w:rPr>
        <w:t>ОДЛУКА О ЗАКЉУЧЕЊУ ОКВИРНОГ СПОРАЗУМА</w:t>
      </w:r>
    </w:p>
    <w:p w:rsidR="001F55F6" w:rsidRPr="001F55F6" w:rsidP="001F55F6" w14:paraId="2D28022D" w14:textId="7F5A1189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Наручилац: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0" w:name="_Hlk116577629"/>
      <w:bookmarkStart w:id="11" w:name="24"/>
      <w:bookmarkEnd w:id="10"/>
      <w:bookmarkEnd w:id="11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Управа за шуме - Министарство пољопривреде, шумарства и водопривреде</w:t>
      </w:r>
    </w:p>
    <w:p w:rsidR="001F55F6" w:rsidRPr="001F55F6" w:rsidP="001F55F6" w14:paraId="53D9E1CD" w14:textId="7D10742A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Референтни број: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2" w:name="18"/>
      <w:bookmarkEnd w:id="12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1F55F6" w:rsidP="001F55F6" w14:paraId="02CFF5D7" w14:textId="349C974D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Назив набавке: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3" w:name="17"/>
      <w:bookmarkEnd w:id="1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Поправке службених аутомобила са уградњом резервних делова</w:t>
      </w:r>
    </w:p>
    <w:p w:rsidR="001F55F6" w:rsidRPr="001F55F6" w:rsidP="003406EF" w14:paraId="2E1A1AD2" w14:textId="4AF86F39">
      <w:pPr>
        <w:tabs>
          <w:tab w:val="left" w:pos="311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Број огласа на Порталу јавних набавки:</w:t>
      </w:r>
      <w:r w:rsidR="003406EF">
        <w:rPr>
          <w:rFonts w:cstheme="minorHAnsi"/>
          <w:b/>
          <w:sz w:val="20"/>
          <w:szCs w:val="20"/>
        </w:rPr>
        <w:tab/>
      </w:r>
      <w:bookmarkStart w:id="14" w:name="16"/>
      <w:bookmarkEnd w:id="14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2025/С Ф02-0003997</w:t>
      </w:r>
    </w:p>
    <w:p w:rsidR="001F55F6" w:rsidRPr="001F55F6" w:rsidP="003406EF" w14:paraId="6AD185A0" w14:textId="4AA6AFE2">
      <w:pPr>
        <w:pStyle w:val="Odjeljci"/>
        <w:tabs>
          <w:tab w:val="left" w:pos="1418"/>
          <w:tab w:val="left" w:pos="3119"/>
          <w:tab w:val="left" w:pos="4820"/>
        </w:tabs>
        <w:spacing w:before="120"/>
        <w:rPr>
          <w:rFonts w:asciiTheme="minorHAnsi" w:hAnsiTheme="minorHAnsi" w:cstheme="minorHAnsi"/>
          <w:sz w:val="20"/>
          <w:szCs w:val="20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Врста уговора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1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A_ConType_1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5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Радови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A_ConType_2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6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Добра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3_1"/>
            <w:enabled/>
            <w:calcOnExit w:val="0"/>
            <w:checkBox>
              <w:sizeAuto/>
              <w:default w:val="0"/>
              <w:checked w:val="1"/>
            </w:checkBox>
          </w:ffData>
        </w:fldChar>
      </w:r>
      <w:bookmarkStart w:id="17" w:name="A_ConType_3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7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Услуге</w:t>
      </w:r>
    </w:p>
    <w:p w:rsidR="001F55F6" w:rsidRPr="001F55F6" w:rsidP="00B84A8C" w14:paraId="3AFB026C" w14:textId="57BD64CF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Главна </w:t>
      </w:r>
      <w:r w:rsidRPr="001F55F6">
        <w:rPr>
          <w:rFonts w:asciiTheme="minorHAnsi" w:hAnsiTheme="minorHAnsi" w:cstheme="minorHAnsi"/>
          <w:b w:val="0"/>
          <w:sz w:val="20"/>
          <w:szCs w:val="20"/>
          <w:highlight w:val="none"/>
          <w:lang w:val="sr-Latn-BA"/>
        </w:rPr>
        <w:t>CPV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 ознака: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8" w:name="25"/>
      <w:bookmarkEnd w:id="18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50110000</w:t>
      </w:r>
    </w:p>
    <w:p w:rsidR="001F55F6" w:rsidRPr="001F55F6" w:rsidP="00B84A8C" w14:paraId="5FF10A8D" w14:textId="1D4DAFE8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>Назив предмета / партије:</w:t>
      </w:r>
      <w:r w:rsidR="003406EF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ab/>
      </w:r>
      <w:bookmarkStart w:id="19" w:name="1"/>
      <w:bookmarkEnd w:id="19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Сервисирање возила са уградњом резервних делова на територији града Ивањице (Моравички управни округ)</w:t>
      </w:r>
    </w:p>
    <w:p w:rsidR="001F55F6" w:rsidRPr="00B84A8C" w:rsidP="001F55F6" w14:paraId="443A5338" w14:textId="65C24883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Процењена вредност предмета / партије (без ПДВ-а):</w:t>
      </w:r>
      <w:r w:rsidR="00B84A8C">
        <w:rPr>
          <w:rFonts w:cstheme="minorHAnsi"/>
          <w:sz w:val="20"/>
          <w:szCs w:val="20"/>
        </w:rPr>
        <w:t> </w:t>
      </w:r>
      <w:bookmarkStart w:id="20" w:name="2"/>
      <w:bookmarkEnd w:id="20"/>
      <w:r w:rsidRPr="001F55F6" w:rsid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666.666,60</w:t>
      </w:r>
      <w:r w:rsidRPr="001F55F6" w:rsidR="00B84A8C">
        <w:rPr>
          <w:rFonts w:cstheme="minorHAnsi"/>
          <w:b/>
          <w:sz w:val="20"/>
          <w:szCs w:val="20"/>
        </w:rPr>
        <w:t> </w:t>
      </w:r>
      <w:r w:rsidRPr="001F55F6">
        <w:rPr>
          <w:rFonts w:cstheme="minorHAnsi"/>
          <w:sz w:val="20"/>
          <w:szCs w:val="20"/>
          <w:lang w:val="sr-Latn-BA"/>
        </w:rPr>
        <w:t>Валута:</w:t>
      </w:r>
      <w:r w:rsidR="00B84A8C">
        <w:rPr>
          <w:rFonts w:cstheme="minorHAnsi"/>
          <w:sz w:val="20"/>
          <w:szCs w:val="20"/>
        </w:rPr>
        <w:t> </w:t>
      </w:r>
      <w:bookmarkStart w:id="21" w:name="3"/>
      <w:bookmarkEnd w:id="21"/>
      <w:r w:rsidRP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РСД</w:t>
      </w:r>
    </w:p>
    <w:p w:rsidR="001F55F6" w:rsidRPr="0004108F" w:rsidP="00B84A8C" w14:paraId="295073E2" w14:textId="2B644F9A">
      <w:pPr>
        <w:tabs>
          <w:tab w:val="left" w:pos="1701"/>
        </w:tabs>
        <w:spacing w:before="120"/>
        <w:rPr>
          <w:rFonts w:cstheme="minorHAnsi"/>
          <w:sz w:val="20"/>
          <w:szCs w:val="20"/>
          <w:lang w:val="sr-Latn-BA"/>
        </w:rPr>
      </w:pPr>
      <w:r w:rsidRPr="0004108F">
        <w:rPr>
          <w:rFonts w:ascii="Calibri" w:hAnsi="Calibri" w:cs="Calibri"/>
          <w:sz w:val="20"/>
          <w:szCs w:val="20"/>
          <w:lang w:val="sr-Latn-BA"/>
        </w:rPr>
        <w:t>Оквирни споразум се закључује са следећим привредним субјектима: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205"/>
      </w:tblGrid>
      <w:tr w14:paraId="24AC14DF" w14:textId="77777777" w:rsidTr="00B84A8C">
        <w:tblPrEx>
          <w:tblW w:w="5000" w:type="pct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000" w:type="pct"/>
            <w:hideMark/>
          </w:tcPr>
          <w:p w:rsidR="001F55F6" w:rsidRPr="00B84A8C" w:rsidP="00B84A8C" w14:paraId="098A9613" w14:textId="77777777">
            <w:pP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</w:pPr>
            <w:bookmarkStart w:id="22" w:name="10"/>
            <w:bookmarkEnd w:id="22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САМОСТАЛНА АУТО ЛИМАРСКО ФАРБАРСКА РАДЊА МИКА ТОШОВИЋ МИЛИЈАНА ПР РАДАЉЕВО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3" w:name="11"/>
            <w:bookmarkEnd w:id="23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102061656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4" w:name="12"/>
            <w:bookmarkEnd w:id="24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РАДАЉЕВО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5" w:name="13"/>
            <w:bookmarkEnd w:id="25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РАДАЉЕВО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6" w:name="14"/>
            <w:bookmarkEnd w:id="26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32252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7" w:name="15"/>
            <w:bookmarkEnd w:id="27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Србија</w:t>
            </w:r>
          </w:p>
        </w:tc>
      </w:tr>
    </w:tbl>
    <w:p w:rsidR="00A9707B" w:rsidRPr="00A9707B" w:rsidP="00B84A8C" w14:paraId="602D96C0" w14:textId="77777777">
      <w:pPr>
        <w:tabs>
          <w:tab w:val="left" w:pos="2438"/>
        </w:tabs>
        <w:spacing w:before="120" w:after="120"/>
        <w:rPr>
          <w:rFonts w:cstheme="minorHAnsi"/>
          <w:bCs/>
          <w:sz w:val="20"/>
          <w:szCs w:val="20"/>
        </w:rPr>
      </w:pPr>
    </w:p>
    <w:p w:rsidR="001F55F6" w:rsidRPr="00B84A8C" w:rsidP="00B84A8C" w14:paraId="167338BB" w14:textId="626ABF65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B04555">
        <w:rPr>
          <w:rFonts w:cstheme="minorHAnsi"/>
          <w:bCs/>
          <w:sz w:val="20"/>
          <w:szCs w:val="20"/>
          <w:lang w:val="de-DE"/>
        </w:rPr>
        <w:t xml:space="preserve">Вредност </w:t>
      </w:r>
      <w:r w:rsidRPr="00B04555" w:rsidR="00B04555">
        <w:rPr>
          <w:rFonts w:cstheme="minorHAnsi"/>
          <w:bCs/>
          <w:sz w:val="20"/>
          <w:szCs w:val="20"/>
          <w:lang w:val="de-DE"/>
        </w:rPr>
        <w:t>оквирног споразума</w:t>
      </w:r>
      <w:r w:rsidRPr="00B04555">
        <w:rPr>
          <w:rFonts w:cstheme="minorHAnsi"/>
          <w:bCs/>
          <w:sz w:val="20"/>
          <w:szCs w:val="20"/>
          <w:lang w:val="de-DE"/>
        </w:rPr>
        <w:t xml:space="preserve"> (без ПДВ):</w:t>
      </w:r>
      <w:r w:rsidRPr="00B04555" w:rsidR="00B84A8C">
        <w:rPr>
          <w:rFonts w:cstheme="minorHAnsi"/>
          <w:bCs/>
          <w:sz w:val="20"/>
          <w:szCs w:val="20"/>
          <w:lang w:val="de-DE"/>
        </w:rPr>
        <w:tab/>
      </w:r>
      <w:bookmarkStart w:id="28" w:name="4"/>
      <w:bookmarkEnd w:id="28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125.545,00</w:t>
      </w:r>
    </w:p>
    <w:p w:rsidR="001F55F6" w:rsidRPr="00B84A8C" w:rsidP="00B84A8C" w14:paraId="5D5413F5" w14:textId="23842805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3A109E">
        <w:rPr>
          <w:rFonts w:cstheme="minorHAnsi"/>
          <w:bCs/>
          <w:sz w:val="20"/>
          <w:szCs w:val="20"/>
          <w:lang w:val="it-IT"/>
        </w:rPr>
        <w:t xml:space="preserve">Вредност </w:t>
      </w:r>
      <w:r w:rsidRPr="003A109E" w:rsidR="00B04555">
        <w:rPr>
          <w:rFonts w:cstheme="minorHAnsi"/>
          <w:bCs/>
          <w:sz w:val="20"/>
          <w:szCs w:val="20"/>
          <w:lang w:val="it-IT"/>
        </w:rPr>
        <w:t>оквирног споразума</w:t>
      </w:r>
      <w:r w:rsidRPr="003A109E">
        <w:rPr>
          <w:rFonts w:cstheme="minorHAnsi"/>
          <w:bCs/>
          <w:sz w:val="20"/>
          <w:szCs w:val="20"/>
          <w:lang w:val="it-IT"/>
        </w:rPr>
        <w:t xml:space="preserve"> (са ПДВ):</w:t>
      </w:r>
      <w:r w:rsidRPr="003A109E" w:rsidR="00B84A8C">
        <w:rPr>
          <w:rFonts w:cstheme="minorHAnsi"/>
          <w:bCs/>
          <w:sz w:val="20"/>
          <w:szCs w:val="20"/>
          <w:lang w:val="it-IT"/>
        </w:rPr>
        <w:tab/>
      </w:r>
      <w:bookmarkStart w:id="29" w:name="5"/>
      <w:bookmarkEnd w:id="29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150.654,00</w:t>
      </w:r>
    </w:p>
    <w:p w:rsidR="001F55F6" w:rsidRPr="00B84A8C" w:rsidP="00B84A8C" w14:paraId="7D8E766A" w14:textId="69B2075D">
      <w:pPr>
        <w:tabs>
          <w:tab w:val="left" w:pos="2410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sectPr w:rsidSect="000A6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851" w:right="851" w:bottom="1134" w:left="851" w:header="567" w:footer="851" w:gutter="0"/>
          <w:cols w:space="708"/>
          <w:docGrid w:linePitch="360"/>
        </w:sectPr>
      </w:pPr>
      <w:r w:rsidRPr="001F55F6">
        <w:rPr>
          <w:rFonts w:cstheme="minorHAnsi"/>
          <w:sz w:val="20"/>
          <w:szCs w:val="20"/>
        </w:rPr>
        <w:t>Валута:</w:t>
      </w:r>
      <w:r w:rsidR="00B84A8C">
        <w:rPr>
          <w:rFonts w:cstheme="minorHAnsi"/>
          <w:sz w:val="20"/>
          <w:szCs w:val="20"/>
        </w:rPr>
        <w:t> </w:t>
      </w:r>
      <w:bookmarkStart w:id="30" w:name="6"/>
      <w:bookmarkEnd w:id="0"/>
      <w:bookmarkEnd w:id="30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РСД</w:t>
      </w: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rPr>
          <w:trHeight w:val="453"/>
        </w:trPr>
        <w:tc>
          <w:tcPr>
            <w:tcW w:w="15589" w:type="dxa"/>
            <w:gridSpan w:val="3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59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5"/>
              </w:trPr>
              <w:tc>
                <w:tcPr>
                  <w:tcW w:w="1559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8"/>
                      <w:szCs w:val="20"/>
                    </w:rPr>
                    <w:t>ОБРАЗЛОЖЕЊЕ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0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3752"/>
              <w:gridCol w:w="11645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545"/>
              </w:trPr>
              <w:tc>
                <w:tcPr>
                  <w:tcW w:w="15397" w:type="dxa"/>
                  <w:gridSpan w:val="2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поступку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Назив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Поправке службених аутомобила са уградњом резервних делова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Реф. број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Отворени поступак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и датум одлуке о спровођењу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000487816 2025 14844 000 000 405 029, 13.02.2025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Процењена вредност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5.000.000,00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Техника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Оквирни споразум са једним привредним субјектом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ЦПВ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50110000-Услуге поправки и одржавања моторних возила и припадајуће опреме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Кратак опис набавке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поправка, уградња резервних делова, лимарски радови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Подељен у партије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2025/С Ф02-0003997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Јавни позив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Објављено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Рок за подношење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04.03.2025 11:00:00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10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41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Чланови комисије за јавну набавку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Име и презиме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Богдан Летица,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Владимир Васовић,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Милица Саватовић,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Марко Петровић,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Душица Усановић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предмету / партијама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41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36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 возила са уградњом резервних делова на територији града Ивањице (Моравички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Процењена вредност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666.666,60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Критеријум за доделу уговора на основу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Цене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381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5397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Захтеви набавке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Назив захтева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гаранција за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плаћања рачуна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Шлепање неиспарвног возила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6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92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Подаци о отварању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Датум и време отварања: 04.03.2025 11:00:00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Електронско отварање понуда завршено у: 04.03.2025 11:00:57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44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73"/>
                    <w:gridCol w:w="2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28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 возила са уградњом резервних делова на територији града Ивањице (Моравички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пристиглих понуда / пријава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6625"/>
                          <w:gridCol w:w="2257"/>
                          <w:gridCol w:w="2233"/>
                          <w:gridCol w:w="1401"/>
                          <w:gridCol w:w="2856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30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Облик понуде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Ознака / број понуде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Подизвођачи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Датум и време подношења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САМОСТАЛНА АУТО ЛИМАРСКО ФАРБАРСКА РАДЊА МИКА ТОШОВИЋ МИЛИЈАНА ПР РАДАЉЕВО, РАДАЉЕВО, 32252, РАДАЉЕВО,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2/2025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27.2.2025. 17:48:00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62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2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2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поднетих понуда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2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6</w:t>
                                <w:br/>
                                <w:t>Назив партије: Сервисирање возила са уградњом резервних делова на територији града Ивањице (Моравички управни округ)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САМОСТАЛНА АУТО ЛИМАРСКО ФАРБАРСКА РАДЊА МИКА ТОШОВИЋ МИЛИЈАНА ПР РАДАЉЕВО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376635.00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376635.00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</w:t>
                                <w:br/>
                                <w:t>вирман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150.00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2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0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понуда након допуштених исправки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6</w:t>
                                <w:br/>
                                <w:t>Назив партије: Сервисирање возила са уградњом резервних делова на територији града Ивањице (Моравички управни округ)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САМОСТАЛНА АУТО ЛИМАРСКО ФАРБАРСКА РАДЊА МИКА ТОШОВИЋ МИЛИЈАНА ПР РАДАЉЕВО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E68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125545.00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E68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150654.00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</w:t>
                                <w:br/>
                                <w:t>вирман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150.00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7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8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18"/>
              </w:trPr>
              <w:tc>
                <w:tcPr>
                  <w:tcW w:w="1541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Стручна оцена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00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 возила са уградњом резервних делова на територији града Ивањице (Моравички управни округ)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410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33"/>
                          <w:gridCol w:w="2834"/>
                          <w:gridCol w:w="2834"/>
                          <w:gridCol w:w="2154"/>
                          <w:gridCol w:w="2154"/>
                          <w:gridCol w:w="899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Прихватљиво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Одбијено или се не разматра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 (са ПДВ)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САМОСТАЛНА АУТО ЛИМАРСКО ФАРБАРСКА РАДЊА МИКА ТОШОВИЋ МИЛИЈАНА ПР РАДАЉЕВО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125.545,00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150.654,00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Објашњење корекције цене: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према Обрасца структуре понуђене цене цена за поређење се рачуна: (А+Б+В):3  119.175,00 + 145.340,00 + 112.120,00 = 376.635,00 : 3 = 125.545,00 динара без ПДВа.  Из чега произилази да је Понуђач тачно обрачунао збир укупних цена, али их није поделио са 3.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14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95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41"/>
                    <w:gridCol w:w="11631"/>
                    <w:gridCol w:w="13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85" w:type="dxa"/>
                        <w:gridSpan w:val="3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35"/>
                          <w:gridCol w:w="1159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 возила са уградњом резервних делова на територији града Ивањице (Моравички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Уговор ће се доделити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53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Сукоб интереса који је утврђен и мере које су поводом тога предузете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41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Додатни подаци / Напомена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98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2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00"/>
                          <w:gridCol w:w="1614"/>
                          <w:gridCol w:w="7306"/>
                          <w:gridCol w:w="189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Ранг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ранга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Бира се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САМОСТАЛНА АУТО ЛИМАРСКО ФАРБАРСКА РАДЊА МИКА ТОШОВИЋ МИЛИЈАНА ПР РАДАЉЕВО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Цена понуде: 125.545,00 РСД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27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40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4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4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избора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163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163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са избараним Понуђачем се закључује оквирни споразум на 2 године, а уговор са роком трајања од 12 месеци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6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23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7" w:h="11905" w:orient="landscape"/>
          <w:pgMar w:top="566" w:right="566" w:bottom="566" w:left="680" w:header="0" w:footer="0"/>
          <w:cols w:space="720"/>
        </w:sectPr>
      </w:pPr>
    </w:p>
    <w:p w:rsidR="00A9707B" w:rsidRPr="00A37023" w:rsidP="008C5725" w14:paraId="08E7E656" w14:textId="7CE6A5F4">
      <w:pPr>
        <w:rPr>
          <w:rFonts w:ascii="Calibri" w:eastAsia="Calibri" w:hAnsi="Calibri" w:cs="Calibri"/>
          <w:w w:val="100"/>
          <w:sz w:val="20"/>
          <w:szCs w:val="20"/>
        </w:rPr>
      </w:pPr>
      <w:bookmarkStart w:id="31" w:name="_Hlk32839505_0"/>
      <w:bookmarkStart w:id="32" w:name="1_0"/>
      <w:bookmarkEnd w:id="32"/>
      <w:r w:rsidRPr="00A37023">
        <w:rPr>
          <w:rFonts w:ascii="Calibri" w:eastAsia="Calibri" w:hAnsi="Calibri" w:cs="Calibri"/>
          <w:w w:val="100"/>
          <w:sz w:val="20"/>
          <w:szCs w:val="20"/>
        </w:rPr>
        <w:t>са избараним Понуђачем се закључује оквирни споразум на 2 године, а уговор са роком трајања од 12 месеци</w:t>
      </w:r>
    </w:p>
    <w:tbl>
      <w:tblPr>
        <w:tblStyle w:val="TableGrid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2"/>
      </w:tblGrid>
      <w:tr w14:paraId="19BFD4A5" w14:textId="77777777" w:rsidTr="006E13B1">
        <w:tblPrEx>
          <w:tblW w:w="0" w:type="auto"/>
          <w:tblInd w:w="-1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342" w:type="dxa"/>
          </w:tcPr>
          <w:p w:rsidR="006E13B1" w:rsidRPr="00F61EC9" w:rsidP="006E13B1" w14:paraId="35A89C06" w14:textId="7A8528B3">
            <w:pPr>
              <w:spacing w:before="120" w:after="120"/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</w:pP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 xml:space="preserve"> 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Упутство о прав</w:t>
            </w: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н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ом средству:</w:t>
            </w:r>
          </w:p>
          <w:p w:rsidR="006E13B1" w:rsidRPr="006E13B1" w:rsidP="006E13B1" w14:paraId="196D8624" w14:textId="1E8B9B8C">
            <w:pPr>
              <w:spacing w:before="120" w:after="120"/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bookmarkStart w:id="33" w:name="2_0"/>
            <w:bookmarkEnd w:id="33"/>
            <w:r w:rsidRPr="006E13B1"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  <w:t>Против ове одлуке, понуђач може да поднесе захтев за заштиту права у року од десет дана од дана објављивања на Порталу јавних набавки у складу са одредбама Закона о јавним набавкама („Службени гласник“, број 91/19)</w:t>
            </w:r>
          </w:p>
        </w:tc>
      </w:tr>
    </w:tbl>
    <w:p w:rsidR="006E13B1" w:rsidP="008C5725" w14:paraId="02195C9E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19FB1DB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0C4A8F4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  <w:bookmarkEnd w:id="31"/>
    </w:p>
    <w:sectPr w:rsidSect="00C933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nextPage"/>
      <w:pgSz w:w="11907" w:h="16840" w:code="9"/>
      <w:pgMar w:top="851" w:right="851" w:bottom="1134" w:left="851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paraId="7EA13C2B" w14:textId="04368405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  <w:r>
      <w:rPr>
        <w:caps/>
        <w:noProof/>
        <w:sz w:val="12"/>
        <w:szCs w:val="12"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-27635</wp:posOffset>
              </wp:positionV>
              <wp:extent cx="6478575" cy="0"/>
              <wp:effectExtent l="0" t="0" r="0" b="0"/>
              <wp:wrapTopAndBottom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4785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2049" style="mso-width-percent:0;mso-width-relative:margin;mso-wrap-distance-bottom:0;mso-wrap-distance-left:9pt;mso-wrap-distance-right:9pt;mso-wrap-distance-top:0;mso-wrap-style:square;position:absolute;visibility:visible;z-index:251659264" from="0,-2.2pt" to="510.1pt,-2.2pt" strokecolor="black" strokeweight="0.5pt">
              <v:stroke joinstyle="miter"/>
              <w10:wrap type="topAndBottom"/>
            </v:line>
          </w:pict>
        </mc:Fallback>
      </mc:AlternateContent>
    </w:r>
    <w:r w:rsidRPr="00D005DE" w:rsidR="00D005DE">
      <w:rPr>
        <w:caps/>
        <w:noProof/>
        <w:sz w:val="12"/>
        <w:szCs w:val="12"/>
        <w:lang w:val="hr-HR"/>
      </w:rPr>
      <w:t>ОДЛУКА О ЗАКЉУЧЕЊУ ОКВИРНОГ СПОРАЗУМА</w:t>
    </w:r>
    <w:r>
      <w:rPr>
        <w:caps/>
        <w:sz w:val="12"/>
        <w:szCs w:val="12"/>
        <w:lang w:val="hr-HR"/>
      </w:rPr>
      <w:tab/>
    </w:r>
    <w:r>
      <w:rPr>
        <w:caps/>
        <w:sz w:val="12"/>
        <w:szCs w:val="12"/>
        <w:lang w:val="hr-HR"/>
      </w:rPr>
      <w:tab/>
    </w:r>
    <w:r w:rsidRPr="00FE399E">
      <w:rPr>
        <w:caps/>
        <w:szCs w:val="18"/>
        <w:lang w:val="hr-HR"/>
      </w:rPr>
      <w:fldChar w:fldCharType="begin"/>
    </w:r>
    <w:r w:rsidRPr="00FE399E">
      <w:rPr>
        <w:caps/>
        <w:szCs w:val="18"/>
        <w:lang w:val="hr-HR"/>
      </w:rPr>
      <w:instrText xml:space="preserve"> ПАГЕ  \* Арабиц  \* МЕРГЕФОРМАТ </w:instrText>
    </w:r>
    <w:r w:rsidRPr="00FE399E">
      <w:rPr>
        <w:caps/>
        <w:szCs w:val="18"/>
        <w:lang w:val="hr-HR"/>
      </w:rPr>
      <w:fldChar w:fldCharType="separate"/>
    </w:r>
    <w:r>
      <w:rPr>
        <w:caps/>
        <w:szCs w:val="18"/>
        <w:lang w:val="hr-HR"/>
      </w:rPr>
      <w:t>1</w:t>
    </w:r>
    <w:r w:rsidRPr="00FE399E">
      <w:rPr>
        <w:caps/>
        <w:szCs w:val="18"/>
        <w:lang w:val="hr-H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textId="5F3AA23E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67"/>
  <w:hyphenationZone w:val="425"/>
  <w:drawingGridHorizontalSpacing w:val="57"/>
  <w:drawingGridVerticalSpacing w:val="57"/>
  <w:displayHorizontalDrawingGridEvery w:val="5"/>
  <w:displayVerticalDrawingGridEvery w:val="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7E"/>
    <w:rsid w:val="000377CB"/>
    <w:rsid w:val="0004108F"/>
    <w:rsid w:val="00064642"/>
    <w:rsid w:val="00087A93"/>
    <w:rsid w:val="00092830"/>
    <w:rsid w:val="000A667E"/>
    <w:rsid w:val="000F6975"/>
    <w:rsid w:val="00165E99"/>
    <w:rsid w:val="001800E3"/>
    <w:rsid w:val="001B4006"/>
    <w:rsid w:val="001E07C2"/>
    <w:rsid w:val="001F55F6"/>
    <w:rsid w:val="00223F83"/>
    <w:rsid w:val="002B375A"/>
    <w:rsid w:val="002B5412"/>
    <w:rsid w:val="002E6AB7"/>
    <w:rsid w:val="003406EF"/>
    <w:rsid w:val="00342432"/>
    <w:rsid w:val="003701B5"/>
    <w:rsid w:val="003753D5"/>
    <w:rsid w:val="00390B66"/>
    <w:rsid w:val="003A109E"/>
    <w:rsid w:val="003F4A2A"/>
    <w:rsid w:val="00430FB5"/>
    <w:rsid w:val="00471857"/>
    <w:rsid w:val="004D3A78"/>
    <w:rsid w:val="004F587C"/>
    <w:rsid w:val="005349E8"/>
    <w:rsid w:val="00544D4B"/>
    <w:rsid w:val="0059265A"/>
    <w:rsid w:val="005B6EAC"/>
    <w:rsid w:val="00601DBA"/>
    <w:rsid w:val="00666AE4"/>
    <w:rsid w:val="006A4384"/>
    <w:rsid w:val="006C28AA"/>
    <w:rsid w:val="006E13B1"/>
    <w:rsid w:val="00723884"/>
    <w:rsid w:val="007500EB"/>
    <w:rsid w:val="007B33EC"/>
    <w:rsid w:val="008C5725"/>
    <w:rsid w:val="00934E20"/>
    <w:rsid w:val="00943D6F"/>
    <w:rsid w:val="00A338C8"/>
    <w:rsid w:val="00A37023"/>
    <w:rsid w:val="00A9707B"/>
    <w:rsid w:val="00AA44B3"/>
    <w:rsid w:val="00AE028A"/>
    <w:rsid w:val="00B04555"/>
    <w:rsid w:val="00B07D76"/>
    <w:rsid w:val="00B12B6B"/>
    <w:rsid w:val="00B36DFD"/>
    <w:rsid w:val="00B84A8C"/>
    <w:rsid w:val="00BE147A"/>
    <w:rsid w:val="00C3138D"/>
    <w:rsid w:val="00C4780E"/>
    <w:rsid w:val="00CB35CB"/>
    <w:rsid w:val="00D005DE"/>
    <w:rsid w:val="00D1225B"/>
    <w:rsid w:val="00D1691F"/>
    <w:rsid w:val="00D25CF6"/>
    <w:rsid w:val="00D4767B"/>
    <w:rsid w:val="00DE52D6"/>
    <w:rsid w:val="00DF4791"/>
    <w:rsid w:val="00EA7410"/>
    <w:rsid w:val="00EA7586"/>
    <w:rsid w:val="00EF4F3F"/>
    <w:rsid w:val="00F24FBF"/>
    <w:rsid w:val="00F61EC9"/>
    <w:rsid w:val="00FE39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18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w w:val="8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Zaglavl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ZaglavljeChar">
    <w:name w:val="Zaglavlje Char"/>
    <w:basedOn w:val="DefaultParagraphFont"/>
    <w:link w:val="Header"/>
    <w:uiPriority w:val="99"/>
    <w:rsid w:val="005349E8"/>
  </w:style>
  <w:style w:type="paragraph" w:styleId="Footer">
    <w:name w:val="footer"/>
    <w:basedOn w:val="Normal"/>
    <w:link w:val="Podno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  <w:rPr>
      <w:w w:val="85"/>
    </w:rPr>
  </w:style>
  <w:style w:type="character" w:customStyle="1" w:styleId="PodnojeChar">
    <w:name w:val="Podnožje Char"/>
    <w:basedOn w:val="DefaultParagraphFont"/>
    <w:link w:val="Footer"/>
    <w:uiPriority w:val="99"/>
    <w:rsid w:val="005349E8"/>
  </w:style>
  <w:style w:type="paragraph" w:customStyle="1" w:styleId="Odjeljci">
    <w:name w:val="Odjeljci"/>
    <w:qFormat/>
    <w:rsid w:val="001F55F6"/>
    <w:pPr>
      <w:spacing w:before="480" w:after="120"/>
    </w:pPr>
    <w:rPr>
      <w:rFonts w:ascii="MS Reference Sans Serif" w:eastAsia="Times New Roman" w:hAnsi="MS Reference Sans Serif" w:cs="Times New Roman"/>
      <w:b/>
      <w:bCs/>
      <w:w w:val="85"/>
      <w:sz w:val="24"/>
      <w:szCs w:val="24"/>
      <w:lang w:val="lv-LV" w:eastAsia="lv-LV"/>
    </w:rPr>
  </w:style>
  <w:style w:type="paragraph" w:customStyle="1" w:styleId="Pododjeljci">
    <w:name w:val="Pododjeljci"/>
    <w:autoRedefine/>
    <w:qFormat/>
    <w:rsid w:val="001F55F6"/>
    <w:pPr>
      <w:spacing w:before="120" w:after="120"/>
    </w:pPr>
    <w:rPr>
      <w:rFonts w:eastAsia="Times New Roman" w:cstheme="minorHAnsi"/>
      <w:b/>
      <w:sz w:val="24"/>
      <w:szCs w:val="24"/>
      <w:lang w:val="sr-Latn-BA" w:eastAsia="lv-LV"/>
    </w:rPr>
  </w:style>
  <w:style w:type="paragraph" w:customStyle="1" w:styleId="EmptyLayoutCell">
    <w:name w:val="EmptyLayoutCell"/>
    <w:basedOn w:val="Normal"/>
    <w:pPr>
      <w:spacing w:before="0" w:after="0"/>
    </w:pPr>
    <w:rPr>
      <w:rFonts w:ascii="Times New Roman" w:eastAsia="Times New Roman" w:hAnsi="Times New Roman"/>
      <w:sz w:val="2"/>
      <w:szCs w:val="20"/>
    </w:rPr>
  </w:style>
  <w:style w:type="table" w:customStyle="1" w:styleId="TableGrid0">
    <w:name w:val="Table Grid_0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OBR_OdlukaOZakljucenjuOS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Kolovoz2019</dc:creator>
  <cp:lastModifiedBy>Alena Detan Karlović</cp:lastModifiedBy>
  <cp:revision>8</cp:revision>
  <dcterms:created xsi:type="dcterms:W3CDTF">2020-02-17T15:21:00Z</dcterms:created>
  <dcterms:modified xsi:type="dcterms:W3CDTF">2022-10-13T16:22:00Z</dcterms:modified>
</cp:coreProperties>
</file>